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04BC27F" w14:textId="77777777" w:rsidR="00EC6EC1" w:rsidRDefault="00EC6EC1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26442BA9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15713C49" w:rsidR="00BE7A3D" w:rsidRDefault="00BE7A3D" w:rsidP="00EC6EC1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 та реконструкцію індивідуального житлового будинку на земельній ділянці по вул. Дружби Народів,3-а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67DE12" w14:textId="77777777" w:rsidR="00EC6EC1" w:rsidRPr="00EC6EC1" w:rsidRDefault="00EC6EC1" w:rsidP="00EC6EC1">
      <w:pPr>
        <w:ind w:firstLine="720"/>
        <w:rPr>
          <w:sz w:val="28"/>
          <w:szCs w:val="28"/>
        </w:rPr>
      </w:pPr>
      <w:r w:rsidRPr="00EC6EC1">
        <w:rPr>
          <w:sz w:val="28"/>
          <w:szCs w:val="28"/>
        </w:rPr>
        <w:t xml:space="preserve"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розвитку.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29.03.2012p. «Про видачу будівельних паспортів», розглянувши заяву гр.Лешневеького L.Б., беручи до уваги Свідоцтво про право власності на земельну ділянку (серія СТА №370472), Витяг про реєстрацію права власності на нерухоме майно (серія СВУ №171399), виконком Винниківської міської ради- </w:t>
      </w:r>
    </w:p>
    <w:p w14:paraId="7DBF4EB3" w14:textId="77777777" w:rsidR="00EC6EC1" w:rsidRPr="00EC6EC1" w:rsidRDefault="00EC6EC1" w:rsidP="00EC6EC1">
      <w:pPr>
        <w:jc w:val="center"/>
        <w:rPr>
          <w:sz w:val="28"/>
          <w:szCs w:val="28"/>
        </w:rPr>
      </w:pPr>
      <w:bookmarkStart w:id="1" w:name="_GoBack"/>
      <w:bookmarkEnd w:id="1"/>
      <w:r w:rsidRPr="00EC6EC1">
        <w:rPr>
          <w:sz w:val="28"/>
          <w:szCs w:val="28"/>
        </w:rPr>
        <w:t>ВИРШИВ:</w:t>
      </w:r>
    </w:p>
    <w:p w14:paraId="2F3B141A" w14:textId="77777777" w:rsidR="00EC6EC1" w:rsidRPr="00EC6EC1" w:rsidRDefault="00EC6EC1" w:rsidP="00EC6EC1">
      <w:pPr>
        <w:rPr>
          <w:sz w:val="28"/>
          <w:szCs w:val="28"/>
        </w:rPr>
      </w:pPr>
    </w:p>
    <w:p w14:paraId="087EF2A7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1. Видати гр.Лешневському Івану Богдановичу. будівельний паспорт забудови</w:t>
      </w:r>
    </w:p>
    <w:p w14:paraId="092FB5E8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земельної ділянки на проектування та реконструкцію. шляхом надбудови, індивідуального житлового будинку на земельній ділянці по вул .Дружби Народів.3-а м. Винники.</w:t>
      </w:r>
    </w:p>
    <w:p w14:paraId="06623278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0036C704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земельної ділянки на проектування та реконструкцію, шляхом</w:t>
      </w:r>
    </w:p>
    <w:p w14:paraId="507D9861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надбудови, індивідуального житлового будинку на земельній ділянці по вул.Дружби Народів.3-а м.Винники.</w:t>
      </w:r>
    </w:p>
    <w:p w14:paraId="7D4B965B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3. Зобов'язати гр.Лешневського І:Б</w:t>
      </w:r>
    </w:p>
    <w:p w14:paraId="57D41678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lastRenderedPageBreak/>
        <w:t xml:space="preserve">3.1. Отримати у встановленому порядку технічні умови на інженерне забезпечення об'єкту містобудування. </w:t>
      </w:r>
    </w:p>
    <w:p w14:paraId="7E6EEBB5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3.2. При проектуванні і будівництві об'єкту містобудування дотримуватись вимог, визначених у будівельному паспорті забудови земельної ділянки.</w:t>
      </w:r>
    </w:p>
    <w:p w14:paraId="00557119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3.3. Зареєструвати в інспекції Державного архітектурно-будівельного контролю у Львівській області Повідомлення  про початок виконання будівельних робіт.</w:t>
      </w:r>
    </w:p>
    <w:p w14:paraId="68E086C0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3.4. 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089E5636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3.5. Після завершення будівельних робіт з  реконструкції індивідуального житлового будинку, оформити у встановленому порядку документи для здачі об`єкту в експлуатацію та подати копію декларації або сертифікату виконавчому комітету Винниківської міської ради.</w:t>
      </w:r>
    </w:p>
    <w:p w14:paraId="3D5E0B0B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4. Роз'яснити гр.Лешневському І.Б, що будівельні роботи можна розпочинати тільки після отримання відповідних дозволів, згідно державних норм та правил.</w:t>
      </w:r>
    </w:p>
    <w:p w14:paraId="5BDA6C07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4.1. У разі будівництва житлового будинку загальною площею 300 кв.м і більше, замовник залучається до пайової участі з розвитку інфраструктури міста Винники та укладає Договір про пайову участь з виконкомом Винниківської міської ради.</w:t>
      </w:r>
    </w:p>
    <w:p w14:paraId="656F29DF" w14:textId="77777777" w:rsidR="00EC6EC1" w:rsidRPr="00EC6EC1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5. Контроль за виконанням даного рішення покласти на заступника міського голови з питань діяльності виконавчих органів ради.</w:t>
      </w:r>
    </w:p>
    <w:p w14:paraId="74A64E57" w14:textId="77777777" w:rsidR="00EC6EC1" w:rsidRPr="00EC6EC1" w:rsidRDefault="00EC6EC1" w:rsidP="00EC6EC1">
      <w:pPr>
        <w:rPr>
          <w:sz w:val="28"/>
          <w:szCs w:val="28"/>
        </w:rPr>
      </w:pPr>
    </w:p>
    <w:p w14:paraId="2B1842E3" w14:textId="77777777" w:rsidR="00EC6EC1" w:rsidRPr="00EC6EC1" w:rsidRDefault="00EC6EC1" w:rsidP="00EC6EC1">
      <w:pPr>
        <w:rPr>
          <w:sz w:val="28"/>
          <w:szCs w:val="28"/>
        </w:rPr>
      </w:pPr>
    </w:p>
    <w:p w14:paraId="01C471E0" w14:textId="5CCACBDD" w:rsidR="00213958" w:rsidRPr="006F2805" w:rsidRDefault="00EC6EC1" w:rsidP="00EC6EC1">
      <w:pPr>
        <w:rPr>
          <w:sz w:val="28"/>
          <w:szCs w:val="28"/>
        </w:rPr>
      </w:pPr>
      <w:r w:rsidRPr="00EC6EC1">
        <w:rPr>
          <w:sz w:val="28"/>
          <w:szCs w:val="28"/>
        </w:rPr>
        <w:t>Міський голова                                                                                          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B2C11" w14:textId="77777777" w:rsidR="00FA47C4" w:rsidRDefault="00FA47C4">
      <w:r>
        <w:separator/>
      </w:r>
    </w:p>
  </w:endnote>
  <w:endnote w:type="continuationSeparator" w:id="0">
    <w:p w14:paraId="675488B0" w14:textId="77777777" w:rsidR="00FA47C4" w:rsidRDefault="00FA4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787B8" w14:textId="77777777" w:rsidR="00FA47C4" w:rsidRDefault="00FA47C4">
      <w:r>
        <w:separator/>
      </w:r>
    </w:p>
  </w:footnote>
  <w:footnote w:type="continuationSeparator" w:id="0">
    <w:p w14:paraId="19421ABD" w14:textId="77777777" w:rsidR="00FA47C4" w:rsidRDefault="00FA4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6EC1"/>
    <w:rsid w:val="00ED1DEF"/>
    <w:rsid w:val="00F16484"/>
    <w:rsid w:val="00F200AD"/>
    <w:rsid w:val="00F52692"/>
    <w:rsid w:val="00F60B7B"/>
    <w:rsid w:val="00F657B9"/>
    <w:rsid w:val="00F85425"/>
    <w:rsid w:val="00FA47C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01996-AFCD-4460-83DA-F1D3A6185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1988</Words>
  <Characters>1134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2023-11-22T12:03:00Z</dcterms:modified>
</cp:coreProperties>
</file>