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414"/>
      </w:tblGrid>
      <w:tr w:rsidR="00BE7A3D" w14:paraId="4FDD7868" w14:textId="77777777" w:rsidTr="001E4DAD">
        <w:tc>
          <w:tcPr>
            <w:tcW w:w="92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  <w:tc>
          <w:tcPr>
            <w:tcW w:w="4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1E4DAD">
        <w:tc>
          <w:tcPr>
            <w:tcW w:w="92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1E4DAD">
        <w:tc>
          <w:tcPr>
            <w:tcW w:w="9214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31"/>
              <w:gridCol w:w="4367"/>
            </w:tblGrid>
            <w:tr w:rsidR="001E4DAD" w14:paraId="03BC84B7" w14:textId="77777777" w:rsidTr="001E4DAD">
              <w:tc>
                <w:tcPr>
                  <w:tcW w:w="4814" w:type="dxa"/>
                </w:tcPr>
                <w:p w14:paraId="40437A74" w14:textId="06F18C39" w:rsidR="001E4DAD" w:rsidRDefault="001E4DAD" w:rsidP="001E4DAD">
                  <w:pPr>
                    <w:rPr>
                      <w:b/>
                    </w:rPr>
                  </w:pPr>
                  <w:bookmarkStart w:id="1" w:name="_GoBack"/>
                  <w:r>
                    <w:rPr>
                      <w:b/>
                      <w:sz w:val="28"/>
                    </w:rPr>
                    <w:t>Про затвердження кошторисної документації на проведення капітального ремонту приміщення (заміна дерев'яних вікон на вікна виготовлені за сучасною технологією- е</w:t>
                  </w:r>
                  <w:r>
                    <w:rPr>
                      <w:b/>
                      <w:sz w:val="28"/>
                    </w:rPr>
                    <w:t>нергозберігаючі) середня зага</w:t>
                  </w:r>
                  <w:r>
                    <w:rPr>
                      <w:b/>
                      <w:sz w:val="28"/>
                    </w:rPr>
                    <w:t xml:space="preserve">льноосвітня школа </w:t>
                  </w:r>
                  <w:r>
                    <w:rPr>
                      <w:b/>
                      <w:sz w:val="28"/>
                    </w:rPr>
                    <w:t>І-ІІІ ступенів №29</w:t>
                  </w:r>
                  <w:r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в м.Винники вул.Сухомлинського, 6</w:t>
                  </w:r>
                </w:p>
                <w:bookmarkEnd w:id="1"/>
                <w:p w14:paraId="77BD78FF" w14:textId="77777777" w:rsidR="001E4DAD" w:rsidRDefault="001E4DAD" w:rsidP="001E4DAD">
                  <w:pPr>
                    <w:rPr>
                      <w:sz w:val="28"/>
                    </w:rPr>
                  </w:pPr>
                </w:p>
              </w:tc>
              <w:tc>
                <w:tcPr>
                  <w:tcW w:w="4814" w:type="dxa"/>
                </w:tcPr>
                <w:p w14:paraId="3AD7CC11" w14:textId="77777777" w:rsidR="001E4DAD" w:rsidRDefault="001E4DAD" w:rsidP="001E4DAD">
                  <w:pPr>
                    <w:rPr>
                      <w:sz w:val="28"/>
                    </w:rPr>
                  </w:pPr>
                </w:p>
              </w:tc>
            </w:tr>
          </w:tbl>
          <w:p w14:paraId="07B67A15" w14:textId="757231DD" w:rsidR="001E4DAD" w:rsidRDefault="001E4DAD" w:rsidP="001E4DAD">
            <w:pPr>
              <w:ind w:firstLine="720"/>
              <w:jc w:val="both"/>
              <w:rPr>
                <w:sz w:val="28"/>
              </w:rPr>
            </w:pPr>
            <w:r>
              <w:rPr>
                <w:sz w:val="28"/>
              </w:rPr>
              <w:t>Відповідно до Бюджетного кодексу України, Закону України  “Про місцеве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самоврядування в Україні ”, на виконання рішення Винниківської міської ради № 417 від 15 липня 2016 р. «Про отримання міжбюджетного трансферту (субвенції) на соціально-економічний розвиток міста Винники на 2016 рік», рішення Винниківської міської ради №415 від 15.07.2016 р. «Про затвердження міської програми заміни вікон у навчальних закладах м.Винники на 2016 рік та реконструкції існуючої споруди школи №47, шляхом добудови навчальних класів  по вул. Галицька, 54 у м. Винники», виконавчий комітет Винниківської міської ради</w:t>
            </w:r>
          </w:p>
          <w:p w14:paraId="7E46DE0B" w14:textId="77777777" w:rsidR="001E4DAD" w:rsidRDefault="001E4DAD" w:rsidP="001E4DAD">
            <w:pPr>
              <w:jc w:val="center"/>
              <w:rPr>
                <w:sz w:val="28"/>
              </w:rPr>
            </w:pPr>
          </w:p>
          <w:p w14:paraId="7E762D0D" w14:textId="75F6206D" w:rsidR="001E4DAD" w:rsidRDefault="001E4DAD" w:rsidP="001E4DAD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ВИРШИВ</w:t>
            </w:r>
          </w:p>
          <w:p w14:paraId="16AB391F" w14:textId="77777777" w:rsidR="001E4DAD" w:rsidRDefault="001E4DAD" w:rsidP="001E4DAD">
            <w:pPr>
              <w:jc w:val="center"/>
              <w:rPr>
                <w:sz w:val="28"/>
              </w:rPr>
            </w:pPr>
          </w:p>
          <w:p w14:paraId="50D42757" w14:textId="77777777" w:rsidR="001E4DAD" w:rsidRDefault="001E4DAD" w:rsidP="001E4DAD">
            <w:pPr>
              <w:jc w:val="both"/>
              <w:rPr>
                <w:b/>
                <w:sz w:val="28"/>
              </w:rPr>
            </w:pPr>
            <w:r>
              <w:rPr>
                <w:sz w:val="28"/>
              </w:rPr>
              <w:t xml:space="preserve">1.Затвердити кошторисну документацію на проведення капітального ремонту приміщення (заміна дерев'яних вікон на вікна виготовлені за сучасною технологією-енергозберігаючі) </w:t>
            </w:r>
            <w:r w:rsidRPr="001E4DAD">
              <w:rPr>
                <w:sz w:val="28"/>
              </w:rPr>
              <w:t>середня загальноосвітня школа І-ІІІ ступенів №29 в м.Винники вул.Сухомлинського, 6</w:t>
            </w:r>
          </w:p>
          <w:p w14:paraId="412A5066" w14:textId="7028305C" w:rsidR="001E4DAD" w:rsidRDefault="001E4DAD" w:rsidP="001E4DAD">
            <w:pPr>
              <w:jc w:val="both"/>
              <w:rPr>
                <w:sz w:val="28"/>
              </w:rPr>
            </w:pPr>
            <w:r>
              <w:rPr>
                <w:sz w:val="28"/>
              </w:rPr>
              <w:t>2.Контроль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      </w:r>
          </w:p>
          <w:p w14:paraId="0F5B3C57" w14:textId="77777777" w:rsidR="001E4DAD" w:rsidRDefault="001E4DAD" w:rsidP="001E4DAD">
            <w:pPr>
              <w:jc w:val="both"/>
              <w:rPr>
                <w:sz w:val="28"/>
              </w:rPr>
            </w:pPr>
          </w:p>
          <w:p w14:paraId="0B71485B" w14:textId="389F940E" w:rsidR="00BE7A3D" w:rsidRDefault="001E4DAD" w:rsidP="001E4DAD">
            <w:pPr>
              <w:jc w:val="both"/>
              <w:rPr>
                <w:sz w:val="28"/>
              </w:rPr>
            </w:pPr>
            <w:r>
              <w:rPr>
                <w:sz w:val="28"/>
              </w:rPr>
              <w:t>Міський голова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В.Квурт</w:t>
            </w:r>
          </w:p>
        </w:tc>
        <w:tc>
          <w:tcPr>
            <w:tcW w:w="4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C2D2D" w14:textId="77777777" w:rsidR="00563769" w:rsidRDefault="00563769">
      <w:r>
        <w:separator/>
      </w:r>
    </w:p>
  </w:endnote>
  <w:endnote w:type="continuationSeparator" w:id="0">
    <w:p w14:paraId="2F333A20" w14:textId="77777777" w:rsidR="00563769" w:rsidRDefault="0056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DE379" w14:textId="77777777" w:rsidR="00563769" w:rsidRDefault="00563769">
      <w:r>
        <w:separator/>
      </w:r>
    </w:p>
  </w:footnote>
  <w:footnote w:type="continuationSeparator" w:id="0">
    <w:p w14:paraId="23065780" w14:textId="77777777" w:rsidR="00563769" w:rsidRDefault="00563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4DA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376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2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4B328-A9AF-4B23-81CA-925A4EF08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2024-02-19T11:23:00Z</dcterms:modified>
</cp:coreProperties>
</file>