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6E51EBE8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95DD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№47 в буд.№21 по вул.Івасюка у м.Винники гр.Черних І.Л., Черних Г.М.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6AAC48" w14:textId="0E4805F8" w:rsidR="00795DD9" w:rsidRPr="00795DD9" w:rsidRDefault="00795DD9" w:rsidP="00795DD9">
      <w:pPr>
        <w:ind w:firstLine="720"/>
        <w:jc w:val="both"/>
        <w:rPr>
          <w:sz w:val="28"/>
          <w:szCs w:val="28"/>
        </w:rPr>
      </w:pPr>
      <w:r w:rsidRPr="00795DD9">
        <w:rPr>
          <w:sz w:val="28"/>
          <w:szCs w:val="28"/>
        </w:rPr>
        <w:t>Керуючись Законом України «Про приватизацію державного житлового фонду»,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розглянувши заяву гр. Черних І.Л. № 04-20-9-1210 Ч від 30.11.2017 року про приватизацію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квартири № 47 в будинку № 21 по вул.Івасюка у м. Винники, з представленням необхідних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документів, а саме: копія технічного паспорта на квартиру, довідка про склад сім'ї, копі</w:t>
      </w:r>
      <w:r>
        <w:rPr>
          <w:sz w:val="28"/>
          <w:szCs w:val="28"/>
        </w:rPr>
        <w:t xml:space="preserve">ї </w:t>
      </w:r>
      <w:r w:rsidRPr="00795DD9">
        <w:rPr>
          <w:sz w:val="28"/>
          <w:szCs w:val="28"/>
        </w:rPr>
        <w:t>паспортів, копії довідки про присвоєння ідентифікаційного номера, ордер на житлове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приміщення, довідки про відсутність заборгованості, враховуючи позитивні висновки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громадської комісії з житлових питань при виконавчому комітеті (протокол № 75 від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12.12.2017 р.), виконавчий комітет Винниківської міської ради</w:t>
      </w:r>
    </w:p>
    <w:p w14:paraId="02EE6A53" w14:textId="77777777" w:rsidR="00795DD9" w:rsidRDefault="00795DD9" w:rsidP="00795DD9">
      <w:pPr>
        <w:jc w:val="center"/>
        <w:rPr>
          <w:sz w:val="28"/>
          <w:szCs w:val="28"/>
        </w:rPr>
      </w:pPr>
    </w:p>
    <w:p w14:paraId="2C600A7E" w14:textId="0F719BE4" w:rsidR="00795DD9" w:rsidRDefault="00795DD9" w:rsidP="00795DD9">
      <w:pPr>
        <w:jc w:val="center"/>
        <w:rPr>
          <w:sz w:val="28"/>
          <w:szCs w:val="28"/>
        </w:rPr>
      </w:pPr>
      <w:r w:rsidRPr="00795DD9">
        <w:rPr>
          <w:sz w:val="28"/>
          <w:szCs w:val="28"/>
        </w:rPr>
        <w:t>ВИРІШИВ:</w:t>
      </w:r>
    </w:p>
    <w:p w14:paraId="147633FA" w14:textId="77777777" w:rsidR="00795DD9" w:rsidRPr="00795DD9" w:rsidRDefault="00795DD9" w:rsidP="00795DD9">
      <w:pPr>
        <w:jc w:val="center"/>
        <w:rPr>
          <w:sz w:val="28"/>
          <w:szCs w:val="28"/>
        </w:rPr>
      </w:pPr>
    </w:p>
    <w:p w14:paraId="790B4BF7" w14:textId="4B2B10BA" w:rsidR="00795DD9" w:rsidRPr="00795DD9" w:rsidRDefault="00795DD9" w:rsidP="00795DD9">
      <w:pPr>
        <w:jc w:val="both"/>
        <w:rPr>
          <w:sz w:val="28"/>
          <w:szCs w:val="28"/>
        </w:rPr>
      </w:pPr>
      <w:r w:rsidRPr="00795DD9">
        <w:rPr>
          <w:sz w:val="28"/>
          <w:szCs w:val="28"/>
        </w:rPr>
        <w:t>1. Надати квартиру № 47 в будинку № 21 по вул. Івасюка у м. Винники у приватну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власність громадянам Черних Ігорю Леонідовичу, Черних Галині Миколаївні</w:t>
      </w:r>
      <w:r>
        <w:rPr>
          <w:sz w:val="28"/>
          <w:szCs w:val="28"/>
        </w:rPr>
        <w:t>,</w:t>
      </w:r>
      <w:r w:rsidRPr="00795DD9">
        <w:rPr>
          <w:sz w:val="28"/>
          <w:szCs w:val="28"/>
        </w:rPr>
        <w:t xml:space="preserve"> шо</w:t>
      </w:r>
      <w:r>
        <w:rPr>
          <w:sz w:val="28"/>
          <w:szCs w:val="28"/>
        </w:rPr>
        <w:t xml:space="preserve"> зареє</w:t>
      </w:r>
      <w:r w:rsidRPr="00795DD9">
        <w:rPr>
          <w:sz w:val="28"/>
          <w:szCs w:val="28"/>
        </w:rPr>
        <w:t xml:space="preserve">стровані та проживають в </w:t>
      </w:r>
      <w:r>
        <w:rPr>
          <w:sz w:val="28"/>
          <w:szCs w:val="28"/>
        </w:rPr>
        <w:t>даній квартирі. Квартира складається з однієї кімнати, житловою площею 16,8 кв.м., кухні площею 8 кв.м</w:t>
      </w:r>
      <w:r w:rsidRPr="00795DD9">
        <w:rPr>
          <w:sz w:val="28"/>
          <w:szCs w:val="28"/>
        </w:rPr>
        <w:t>., загальна площа</w:t>
      </w:r>
      <w:r>
        <w:rPr>
          <w:sz w:val="28"/>
          <w:szCs w:val="28"/>
        </w:rPr>
        <w:t xml:space="preserve"> квартири складає 36,5 кв.</w:t>
      </w:r>
      <w:r w:rsidRPr="00795DD9">
        <w:rPr>
          <w:sz w:val="28"/>
          <w:szCs w:val="28"/>
        </w:rPr>
        <w:t>м. Відновна вартість квартири становить 9 (дев'ять) грн 36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коп.</w:t>
      </w:r>
    </w:p>
    <w:p w14:paraId="3B1C5E67" w14:textId="4505C6EB" w:rsidR="00795DD9" w:rsidRPr="00795DD9" w:rsidRDefault="00795DD9" w:rsidP="00795DD9">
      <w:pPr>
        <w:jc w:val="both"/>
        <w:rPr>
          <w:sz w:val="28"/>
          <w:szCs w:val="28"/>
        </w:rPr>
      </w:pPr>
      <w:r w:rsidRPr="00795DD9">
        <w:rPr>
          <w:sz w:val="28"/>
          <w:szCs w:val="28"/>
        </w:rPr>
        <w:t>2. Власнику квартири зареєструвати свідоцтво про право власності на квартиру в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уповноваженому Мінюстом органі.</w:t>
      </w:r>
    </w:p>
    <w:p w14:paraId="205B5121" w14:textId="4D62C54E" w:rsidR="00795DD9" w:rsidRPr="00795DD9" w:rsidRDefault="00795DD9" w:rsidP="00795DD9">
      <w:pPr>
        <w:jc w:val="both"/>
        <w:rPr>
          <w:sz w:val="28"/>
          <w:szCs w:val="28"/>
        </w:rPr>
      </w:pPr>
      <w:r w:rsidRPr="00795DD9">
        <w:rPr>
          <w:sz w:val="28"/>
          <w:szCs w:val="28"/>
        </w:rPr>
        <w:t>3.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795DD9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418B529B" w14:textId="77777777" w:rsidR="00795DD9" w:rsidRDefault="00795DD9" w:rsidP="00795DD9">
      <w:pPr>
        <w:jc w:val="both"/>
        <w:rPr>
          <w:sz w:val="28"/>
          <w:szCs w:val="28"/>
        </w:rPr>
      </w:pPr>
    </w:p>
    <w:p w14:paraId="01C471E0" w14:textId="15E44F6D" w:rsidR="00213958" w:rsidRPr="006F2805" w:rsidRDefault="00795DD9" w:rsidP="00795DD9">
      <w:pPr>
        <w:jc w:val="both"/>
        <w:rPr>
          <w:sz w:val="28"/>
          <w:szCs w:val="28"/>
        </w:rPr>
      </w:pPr>
      <w:r w:rsidRPr="00795DD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Квурт </w:t>
      </w:r>
      <w:bookmarkStart w:id="1" w:name="_GoBack"/>
      <w:bookmarkEnd w:id="1"/>
      <w:r w:rsidRPr="00795DD9">
        <w:rPr>
          <w:sz w:val="28"/>
          <w:szCs w:val="28"/>
        </w:rPr>
        <w:t>B.Л.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3672C" w14:textId="77777777" w:rsidR="00C1787A" w:rsidRDefault="00C1787A">
      <w:r>
        <w:separator/>
      </w:r>
    </w:p>
  </w:endnote>
  <w:endnote w:type="continuationSeparator" w:id="0">
    <w:p w14:paraId="42A19643" w14:textId="77777777" w:rsidR="00C1787A" w:rsidRDefault="00C1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6C0A3" w14:textId="77777777" w:rsidR="00C1787A" w:rsidRDefault="00C1787A">
      <w:r>
        <w:separator/>
      </w:r>
    </w:p>
  </w:footnote>
  <w:footnote w:type="continuationSeparator" w:id="0">
    <w:p w14:paraId="38533AAC" w14:textId="77777777" w:rsidR="00C1787A" w:rsidRDefault="00C17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5DD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87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562D0-FA9B-41F8-9F22-430D9941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2024-04-11T10:55:00Z</dcterms:modified>
</cp:coreProperties>
</file>