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розміщення вул. Сахарова, навпроти будинку 16б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6356DE2" w14:textId="28157D38" w:rsidR="00821D4C" w:rsidRPr="00821D4C" w:rsidRDefault="00821D4C" w:rsidP="00821D4C">
      <w:pPr>
        <w:ind w:firstLine="720"/>
        <w:rPr>
          <w:sz w:val="28"/>
          <w:szCs w:val="28"/>
        </w:rPr>
      </w:pPr>
      <w:r w:rsidRPr="00821D4C">
        <w:rPr>
          <w:sz w:val="28"/>
          <w:szCs w:val="28"/>
        </w:rPr>
        <w:t>Розглянувши заяву керівника ТзОВ БК «БУД-АРТ» Демчук А.М. № 04-22-9-529 від</w:t>
      </w:r>
      <w:r>
        <w:rPr>
          <w:sz w:val="28"/>
          <w:szCs w:val="28"/>
        </w:rPr>
        <w:t xml:space="preserve"> </w:t>
      </w:r>
      <w:r w:rsidRPr="00821D4C">
        <w:rPr>
          <w:sz w:val="28"/>
          <w:szCs w:val="28"/>
        </w:rPr>
        <w:t>01.11.2017 з прохан</w:t>
      </w:r>
      <w:r>
        <w:rPr>
          <w:sz w:val="28"/>
          <w:szCs w:val="28"/>
        </w:rPr>
        <w:t>н</w:t>
      </w:r>
      <w:r w:rsidRPr="00821D4C">
        <w:rPr>
          <w:sz w:val="28"/>
          <w:szCs w:val="28"/>
        </w:rPr>
        <w:t>ям дат</w:t>
      </w:r>
      <w:r>
        <w:rPr>
          <w:sz w:val="28"/>
          <w:szCs w:val="28"/>
        </w:rPr>
        <w:t>и дозвіл на розміщення зовнішньої реклами у м</w:t>
      </w:r>
      <w:r w:rsidRPr="00821D4C">
        <w:rPr>
          <w:sz w:val="28"/>
          <w:szCs w:val="28"/>
        </w:rPr>
        <w:t>. Винники вул.</w:t>
      </w:r>
      <w:r>
        <w:rPr>
          <w:sz w:val="28"/>
          <w:szCs w:val="28"/>
        </w:rPr>
        <w:t xml:space="preserve"> </w:t>
      </w:r>
      <w:r w:rsidRPr="00821D4C">
        <w:rPr>
          <w:sz w:val="28"/>
          <w:szCs w:val="28"/>
        </w:rPr>
        <w:t>Сахарова, навпроти, будинку 166 та перехрестя вул. Сахарова-Кільцева, подану</w:t>
      </w:r>
      <w:r>
        <w:rPr>
          <w:sz w:val="28"/>
          <w:szCs w:val="28"/>
        </w:rPr>
        <w:t xml:space="preserve"> </w:t>
      </w:r>
      <w:r w:rsidRPr="00821D4C">
        <w:rPr>
          <w:sz w:val="28"/>
          <w:szCs w:val="28"/>
        </w:rPr>
        <w:t>документацію, враховуючи Рішення виконавчого коміт</w:t>
      </w:r>
      <w:r>
        <w:rPr>
          <w:sz w:val="28"/>
          <w:szCs w:val="28"/>
        </w:rPr>
        <w:t>ету Винниківської міської ради №</w:t>
      </w:r>
      <w:r w:rsidRPr="00821D4C">
        <w:rPr>
          <w:sz w:val="28"/>
          <w:szCs w:val="28"/>
        </w:rPr>
        <w:t xml:space="preserve"> 315</w:t>
      </w:r>
      <w:r>
        <w:rPr>
          <w:sz w:val="28"/>
          <w:szCs w:val="28"/>
        </w:rPr>
        <w:t xml:space="preserve"> </w:t>
      </w:r>
      <w:r w:rsidRPr="00821D4C">
        <w:rPr>
          <w:sz w:val="28"/>
          <w:szCs w:val="28"/>
        </w:rPr>
        <w:t>від 20.10.2017 р. «Про встановлення пріоритету на розміщення зовнішньої реклами за</w:t>
      </w:r>
      <w:r>
        <w:rPr>
          <w:sz w:val="28"/>
          <w:szCs w:val="28"/>
        </w:rPr>
        <w:t xml:space="preserve"> </w:t>
      </w:r>
      <w:r w:rsidRPr="00821D4C">
        <w:rPr>
          <w:sz w:val="28"/>
          <w:szCs w:val="28"/>
        </w:rPr>
        <w:t>адресами: м. Винники, перехрестя вул. Сахарова-Кільцева, вул. Сахарова, навпроти будинку</w:t>
      </w:r>
    </w:p>
    <w:p w14:paraId="2DB332AA" w14:textId="70F244FE" w:rsidR="00821D4C" w:rsidRPr="00821D4C" w:rsidRDefault="00821D4C" w:rsidP="00821D4C">
      <w:pPr>
        <w:rPr>
          <w:sz w:val="28"/>
          <w:szCs w:val="28"/>
        </w:rPr>
      </w:pPr>
      <w:r w:rsidRPr="00821D4C">
        <w:rPr>
          <w:sz w:val="28"/>
          <w:szCs w:val="28"/>
        </w:rPr>
        <w:t>16б» керуючись Правилами розміщення зовнішньої ре</w:t>
      </w:r>
      <w:r>
        <w:rPr>
          <w:sz w:val="28"/>
          <w:szCs w:val="28"/>
        </w:rPr>
        <w:t xml:space="preserve">клами В M. Винники (затверджені </w:t>
      </w:r>
      <w:r w:rsidRPr="00821D4C">
        <w:rPr>
          <w:sz w:val="28"/>
          <w:szCs w:val="28"/>
        </w:rPr>
        <w:t>рішен</w:t>
      </w:r>
      <w:r>
        <w:rPr>
          <w:sz w:val="28"/>
          <w:szCs w:val="28"/>
        </w:rPr>
        <w:t>ням Винниківської міської ради №</w:t>
      </w:r>
      <w:r w:rsidRPr="00821D4C">
        <w:rPr>
          <w:sz w:val="28"/>
          <w:szCs w:val="28"/>
        </w:rPr>
        <w:t>182 від 30.11.</w:t>
      </w:r>
      <w:r>
        <w:rPr>
          <w:sz w:val="28"/>
          <w:szCs w:val="28"/>
        </w:rPr>
        <w:t>3 2006 p), Конституцією України</w:t>
      </w:r>
      <w:r w:rsidRPr="00821D4C">
        <w:rPr>
          <w:sz w:val="28"/>
          <w:szCs w:val="28"/>
        </w:rPr>
        <w:t>»,</w:t>
      </w:r>
      <w:r>
        <w:rPr>
          <w:sz w:val="28"/>
          <w:szCs w:val="28"/>
        </w:rPr>
        <w:t xml:space="preserve"> Законом</w:t>
      </w:r>
      <w:r w:rsidRPr="00821D4C">
        <w:rPr>
          <w:sz w:val="28"/>
          <w:szCs w:val="28"/>
        </w:rPr>
        <w:t xml:space="preserve"> «Про місцеве самоврядування</w:t>
      </w:r>
      <w:r>
        <w:rPr>
          <w:sz w:val="28"/>
          <w:szCs w:val="28"/>
        </w:rPr>
        <w:t xml:space="preserve"> в Україні, Законом України </w:t>
      </w:r>
      <w:r w:rsidRPr="00821D4C">
        <w:rPr>
          <w:sz w:val="28"/>
          <w:szCs w:val="28"/>
        </w:rPr>
        <w:t>«Про рекламу»,виконком Винниківської міської ради</w:t>
      </w:r>
    </w:p>
    <w:p w14:paraId="4EAB8025" w14:textId="77777777" w:rsidR="00821D4C" w:rsidRPr="00821D4C" w:rsidRDefault="00821D4C" w:rsidP="00821D4C">
      <w:pPr>
        <w:jc w:val="center"/>
        <w:rPr>
          <w:sz w:val="28"/>
          <w:szCs w:val="28"/>
        </w:rPr>
      </w:pPr>
      <w:r w:rsidRPr="00821D4C">
        <w:rPr>
          <w:sz w:val="28"/>
          <w:szCs w:val="28"/>
        </w:rPr>
        <w:t>ВИРІШИВ:</w:t>
      </w:r>
    </w:p>
    <w:p w14:paraId="7AE3DE7B" w14:textId="50EA2E4A" w:rsidR="00821D4C" w:rsidRPr="00821D4C" w:rsidRDefault="00821D4C" w:rsidP="00821D4C">
      <w:pPr>
        <w:rPr>
          <w:sz w:val="28"/>
          <w:szCs w:val="28"/>
        </w:rPr>
      </w:pPr>
      <w:r w:rsidRPr="00821D4C">
        <w:rPr>
          <w:sz w:val="28"/>
          <w:szCs w:val="28"/>
        </w:rPr>
        <w:t>1. Надати дозвол</w:t>
      </w:r>
      <w:r>
        <w:rPr>
          <w:sz w:val="28"/>
          <w:szCs w:val="28"/>
        </w:rPr>
        <w:t>и ТзОВ БК «БУД-АРТ» на розміщенн</w:t>
      </w:r>
      <w:r w:rsidRPr="00821D4C">
        <w:rPr>
          <w:sz w:val="28"/>
          <w:szCs w:val="28"/>
        </w:rPr>
        <w:t>я зовнішньої реклами площею 36</w:t>
      </w:r>
      <w:r>
        <w:rPr>
          <w:sz w:val="28"/>
          <w:szCs w:val="28"/>
        </w:rPr>
        <w:t xml:space="preserve"> </w:t>
      </w:r>
      <w:r w:rsidRPr="00821D4C">
        <w:rPr>
          <w:sz w:val="28"/>
          <w:szCs w:val="28"/>
        </w:rPr>
        <w:t>м.кв. за адресами: м. Винники/ вул. Сахарова, навпроти будинку 16б, терміном на 2</w:t>
      </w:r>
      <w:r>
        <w:rPr>
          <w:sz w:val="28"/>
          <w:szCs w:val="28"/>
        </w:rPr>
        <w:t xml:space="preserve"> </w:t>
      </w:r>
      <w:r w:rsidRPr="00821D4C">
        <w:rPr>
          <w:sz w:val="28"/>
          <w:szCs w:val="28"/>
        </w:rPr>
        <w:t>років.</w:t>
      </w:r>
    </w:p>
    <w:p w14:paraId="6D9F133B" w14:textId="345A2DF0" w:rsidR="00821D4C" w:rsidRPr="00821D4C" w:rsidRDefault="00821D4C" w:rsidP="00821D4C">
      <w:pPr>
        <w:rPr>
          <w:sz w:val="28"/>
          <w:szCs w:val="28"/>
        </w:rPr>
      </w:pPr>
      <w:r>
        <w:rPr>
          <w:sz w:val="28"/>
          <w:szCs w:val="28"/>
        </w:rPr>
        <w:t>2. Зобов’ язати ТзО</w:t>
      </w:r>
      <w:r w:rsidRPr="00821D4C">
        <w:rPr>
          <w:sz w:val="28"/>
          <w:szCs w:val="28"/>
        </w:rPr>
        <w:t>В БК «БУД-АРТ» отримати у виконкомі Винниківської міської ради</w:t>
      </w:r>
      <w:r>
        <w:rPr>
          <w:sz w:val="28"/>
          <w:szCs w:val="28"/>
        </w:rPr>
        <w:t xml:space="preserve"> </w:t>
      </w:r>
      <w:r w:rsidRPr="00821D4C">
        <w:rPr>
          <w:sz w:val="28"/>
          <w:szCs w:val="28"/>
        </w:rPr>
        <w:t>дозвіл погоджений визначеними заінтересованими органами (особами) та укласти</w:t>
      </w:r>
      <w:r>
        <w:rPr>
          <w:sz w:val="28"/>
          <w:szCs w:val="28"/>
        </w:rPr>
        <w:t xml:space="preserve"> </w:t>
      </w:r>
      <w:r w:rsidRPr="00821D4C">
        <w:rPr>
          <w:sz w:val="28"/>
          <w:szCs w:val="28"/>
        </w:rPr>
        <w:t>договір тимчасового користування місцем, що перебуває в комунальній власності для</w:t>
      </w:r>
      <w:r>
        <w:rPr>
          <w:sz w:val="28"/>
          <w:szCs w:val="28"/>
        </w:rPr>
        <w:t xml:space="preserve"> </w:t>
      </w:r>
      <w:r w:rsidRPr="00821D4C">
        <w:rPr>
          <w:sz w:val="28"/>
          <w:szCs w:val="28"/>
        </w:rPr>
        <w:t>розміщення спеціальних конструкції зовнішньої реклами.</w:t>
      </w:r>
    </w:p>
    <w:p w14:paraId="5D928010" w14:textId="4D1D5A4E" w:rsidR="00821D4C" w:rsidRPr="00821D4C" w:rsidRDefault="00821D4C" w:rsidP="00821D4C">
      <w:pPr>
        <w:rPr>
          <w:sz w:val="28"/>
          <w:szCs w:val="28"/>
        </w:rPr>
      </w:pPr>
      <w:r w:rsidRPr="00821D4C">
        <w:rPr>
          <w:sz w:val="28"/>
          <w:szCs w:val="28"/>
        </w:rPr>
        <w:t>З. Вразі прийняття нового положення про вивіски</w:t>
      </w:r>
      <w:r>
        <w:rPr>
          <w:sz w:val="28"/>
          <w:szCs w:val="28"/>
        </w:rPr>
        <w:t xml:space="preserve"> або зовнішню рекламу, привести </w:t>
      </w:r>
      <w:r w:rsidRPr="00821D4C">
        <w:rPr>
          <w:sz w:val="28"/>
          <w:szCs w:val="28"/>
        </w:rPr>
        <w:t>даний рекламний носій у відповідність до положення.</w:t>
      </w:r>
    </w:p>
    <w:p w14:paraId="6CF336AD" w14:textId="46A7186E" w:rsidR="00821D4C" w:rsidRDefault="00821D4C" w:rsidP="00821D4C">
      <w:pPr>
        <w:rPr>
          <w:sz w:val="28"/>
          <w:szCs w:val="28"/>
        </w:rPr>
      </w:pPr>
      <w:r w:rsidRPr="00821D4C">
        <w:rPr>
          <w:sz w:val="28"/>
          <w:szCs w:val="28"/>
        </w:rPr>
        <w:t>4. Контроль за виконанням даного рішення покласти на заступн</w:t>
      </w:r>
      <w:r>
        <w:rPr>
          <w:sz w:val="28"/>
          <w:szCs w:val="28"/>
        </w:rPr>
        <w:t xml:space="preserve">ика міського голови з </w:t>
      </w:r>
      <w:r w:rsidRPr="00821D4C">
        <w:rPr>
          <w:sz w:val="28"/>
          <w:szCs w:val="28"/>
        </w:rPr>
        <w:t>питань житлово-комунального господарства та фінансової політики.</w:t>
      </w:r>
      <w:bookmarkStart w:id="1" w:name="_GoBack"/>
      <w:bookmarkEnd w:id="1"/>
    </w:p>
    <w:p w14:paraId="212BFAF4" w14:textId="77777777" w:rsidR="00821D4C" w:rsidRDefault="00821D4C" w:rsidP="00821D4C">
      <w:pPr>
        <w:rPr>
          <w:sz w:val="28"/>
          <w:szCs w:val="28"/>
        </w:rPr>
      </w:pPr>
    </w:p>
    <w:p w14:paraId="01C471E0" w14:textId="57C0E243" w:rsidR="00213958" w:rsidRPr="006F2805" w:rsidRDefault="00821D4C" w:rsidP="00821D4C">
      <w:pPr>
        <w:rPr>
          <w:sz w:val="28"/>
          <w:szCs w:val="28"/>
        </w:rPr>
      </w:pPr>
      <w:r w:rsidRPr="00821D4C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</w:t>
      </w:r>
      <w:r w:rsidRPr="00821D4C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5B7A0E" w14:textId="77777777" w:rsidR="00721C3E" w:rsidRDefault="00721C3E">
      <w:r>
        <w:separator/>
      </w:r>
    </w:p>
  </w:endnote>
  <w:endnote w:type="continuationSeparator" w:id="0">
    <w:p w14:paraId="2CF77FC6" w14:textId="77777777" w:rsidR="00721C3E" w:rsidRDefault="00721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34FB4D" w14:textId="77777777" w:rsidR="00721C3E" w:rsidRDefault="00721C3E">
      <w:r>
        <w:separator/>
      </w:r>
    </w:p>
  </w:footnote>
  <w:footnote w:type="continuationSeparator" w:id="0">
    <w:p w14:paraId="14C4B132" w14:textId="77777777" w:rsidR="00721C3E" w:rsidRDefault="00721C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1C3E"/>
    <w:rsid w:val="0074539A"/>
    <w:rsid w:val="00747C36"/>
    <w:rsid w:val="007D3399"/>
    <w:rsid w:val="007E1906"/>
    <w:rsid w:val="00821D4C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86CC3-C059-4638-B181-029680C7E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79</TotalTime>
  <Pages>1</Pages>
  <Words>1259</Words>
  <Characters>718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2024-04-11T13:40:00Z</dcterms:modified>
</cp:coreProperties>
</file>