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проведення аварійних робіт по ліквідації пошкоджень дорожнього полотна на вулицях міста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4B1097" w14:textId="77777777" w:rsidR="00DD3F56" w:rsidRPr="00DD3F56" w:rsidRDefault="00DD3F56" w:rsidP="00DD3F56">
      <w:pPr>
        <w:ind w:firstLine="720"/>
        <w:jc w:val="both"/>
        <w:rPr>
          <w:sz w:val="28"/>
          <w:szCs w:val="28"/>
        </w:rPr>
      </w:pPr>
      <w:r w:rsidRPr="00DD3F56">
        <w:rPr>
          <w:sz w:val="28"/>
          <w:szCs w:val="28"/>
        </w:rPr>
        <w:t>Відповідно до Бюджетного кодексу України, Закону України “Про місцеве</w:t>
      </w:r>
    </w:p>
    <w:p w14:paraId="6B5A52D7" w14:textId="01839441" w:rsidR="00DD3F56" w:rsidRPr="00DD3F56" w:rsidRDefault="00DD3F56" w:rsidP="00DD3F56">
      <w:pPr>
        <w:jc w:val="both"/>
        <w:rPr>
          <w:sz w:val="28"/>
          <w:szCs w:val="28"/>
        </w:rPr>
      </w:pPr>
      <w:r w:rsidRPr="00DD3F56">
        <w:rPr>
          <w:sz w:val="28"/>
          <w:szCs w:val="28"/>
        </w:rPr>
        <w:t>самоврядування в України”, керуючись рішенням 10-ої сесії Винниківської міської ради від</w:t>
      </w:r>
      <w:r>
        <w:rPr>
          <w:sz w:val="28"/>
          <w:szCs w:val="28"/>
        </w:rPr>
        <w:t xml:space="preserve"> 29.03.2018 року №1287 «</w:t>
      </w:r>
      <w:r w:rsidRPr="00DD3F56">
        <w:rPr>
          <w:sz w:val="28"/>
          <w:szCs w:val="28"/>
        </w:rPr>
        <w:t>Про затвердження заходів по експлуатаційному утриманню</w:t>
      </w:r>
      <w:r>
        <w:rPr>
          <w:sz w:val="28"/>
          <w:szCs w:val="28"/>
        </w:rPr>
        <w:t xml:space="preserve"> об’єктів вулично</w:t>
      </w:r>
      <w:r w:rsidRPr="00DD3F56">
        <w:rPr>
          <w:sz w:val="28"/>
          <w:szCs w:val="28"/>
        </w:rPr>
        <w:t>-дорожньої мережі у м. Винники в 2018 році», беручи до уваги дефектний</w:t>
      </w:r>
      <w:r>
        <w:rPr>
          <w:sz w:val="28"/>
          <w:szCs w:val="28"/>
        </w:rPr>
        <w:t xml:space="preserve"> акт</w:t>
      </w:r>
      <w:r w:rsidRPr="00DD3F56">
        <w:rPr>
          <w:sz w:val="28"/>
          <w:szCs w:val="28"/>
        </w:rPr>
        <w:t xml:space="preserve"> на ліквідацію аварійної ямковості на вулицях м. Винники, виконавчий комітет</w:t>
      </w:r>
      <w:r>
        <w:rPr>
          <w:sz w:val="28"/>
          <w:szCs w:val="28"/>
        </w:rPr>
        <w:t xml:space="preserve"> </w:t>
      </w:r>
      <w:r w:rsidRPr="00DD3F56">
        <w:rPr>
          <w:sz w:val="28"/>
          <w:szCs w:val="28"/>
        </w:rPr>
        <w:t>Винниківської міської ради</w:t>
      </w:r>
    </w:p>
    <w:p w14:paraId="04F2C32A" w14:textId="77777777" w:rsidR="00DD3F56" w:rsidRDefault="00DD3F56" w:rsidP="00DD3F56">
      <w:pPr>
        <w:jc w:val="center"/>
        <w:rPr>
          <w:sz w:val="28"/>
          <w:szCs w:val="28"/>
        </w:rPr>
      </w:pPr>
    </w:p>
    <w:p w14:paraId="03290310" w14:textId="681E8107" w:rsidR="00DD3F56" w:rsidRDefault="00DD3F56" w:rsidP="00DD3F56">
      <w:pPr>
        <w:jc w:val="center"/>
        <w:rPr>
          <w:sz w:val="28"/>
          <w:szCs w:val="28"/>
        </w:rPr>
      </w:pPr>
      <w:r w:rsidRPr="00DD3F56">
        <w:rPr>
          <w:sz w:val="28"/>
          <w:szCs w:val="28"/>
        </w:rPr>
        <w:t>Вирішив</w:t>
      </w:r>
      <w:r w:rsidRPr="00DD3F56">
        <w:rPr>
          <w:sz w:val="28"/>
          <w:szCs w:val="28"/>
        </w:rPr>
        <w:t>:</w:t>
      </w:r>
    </w:p>
    <w:p w14:paraId="5E2879F4" w14:textId="77777777" w:rsidR="00DD3F56" w:rsidRPr="00DD3F56" w:rsidRDefault="00DD3F56" w:rsidP="00DD3F56">
      <w:pPr>
        <w:jc w:val="center"/>
        <w:rPr>
          <w:sz w:val="28"/>
          <w:szCs w:val="28"/>
        </w:rPr>
      </w:pPr>
    </w:p>
    <w:p w14:paraId="57242C62" w14:textId="04595360" w:rsidR="00DD3F56" w:rsidRPr="00DD3F56" w:rsidRDefault="00DD3F56" w:rsidP="00DD3F56">
      <w:pPr>
        <w:jc w:val="both"/>
        <w:rPr>
          <w:sz w:val="28"/>
          <w:szCs w:val="28"/>
        </w:rPr>
      </w:pPr>
      <w:r w:rsidRPr="00DD3F56">
        <w:rPr>
          <w:sz w:val="28"/>
          <w:szCs w:val="28"/>
        </w:rPr>
        <w:t>1. Доручити Винниківськ</w:t>
      </w:r>
      <w:r>
        <w:rPr>
          <w:sz w:val="28"/>
          <w:szCs w:val="28"/>
        </w:rPr>
        <w:t>ому комунальному підприємству «</w:t>
      </w:r>
      <w:r w:rsidRPr="00DD3F56">
        <w:rPr>
          <w:sz w:val="28"/>
          <w:szCs w:val="28"/>
        </w:rPr>
        <w:t>Добробут» здійснити</w:t>
      </w:r>
      <w:r>
        <w:rPr>
          <w:sz w:val="28"/>
          <w:szCs w:val="28"/>
        </w:rPr>
        <w:t xml:space="preserve"> </w:t>
      </w:r>
      <w:r w:rsidRPr="00DD3F56">
        <w:rPr>
          <w:sz w:val="28"/>
          <w:szCs w:val="28"/>
        </w:rPr>
        <w:t>виконання аварійних робіт з ліквідації пошкоджень руйнувань та деформацій</w:t>
      </w:r>
      <w:r>
        <w:rPr>
          <w:sz w:val="28"/>
          <w:szCs w:val="28"/>
        </w:rPr>
        <w:t xml:space="preserve"> </w:t>
      </w:r>
      <w:r w:rsidRPr="00DD3F56">
        <w:rPr>
          <w:sz w:val="28"/>
          <w:szCs w:val="28"/>
        </w:rPr>
        <w:t>дорожнього покриття вулиць міста Винники: вул. І. Франка, вул. В. Стуса, вул.Ломоносова, вул. Забава, вул. Гагаріна, вул. Шевченка</w:t>
      </w:r>
    </w:p>
    <w:p w14:paraId="7F7964A8" w14:textId="43F487FA" w:rsidR="00DD3F56" w:rsidRPr="00DD3F56" w:rsidRDefault="00DD3F56" w:rsidP="00DD3F56">
      <w:pPr>
        <w:jc w:val="both"/>
        <w:rPr>
          <w:sz w:val="28"/>
          <w:szCs w:val="28"/>
        </w:rPr>
      </w:pPr>
      <w:r w:rsidRPr="00DD3F56">
        <w:rPr>
          <w:sz w:val="28"/>
          <w:szCs w:val="28"/>
        </w:rPr>
        <w:t>2. Контроль за виконанням даного рішення доручити заступнику міського голови з</w:t>
      </w:r>
      <w:r>
        <w:rPr>
          <w:sz w:val="28"/>
          <w:szCs w:val="28"/>
        </w:rPr>
        <w:t xml:space="preserve"> </w:t>
      </w:r>
      <w:r w:rsidRPr="00DD3F56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1126E65C" w14:textId="77777777" w:rsidR="00DD3F56" w:rsidRDefault="00DD3F56" w:rsidP="00DD3F56">
      <w:pPr>
        <w:jc w:val="both"/>
        <w:rPr>
          <w:sz w:val="28"/>
          <w:szCs w:val="28"/>
        </w:rPr>
      </w:pPr>
    </w:p>
    <w:p w14:paraId="01C471E0" w14:textId="461B8400" w:rsidR="00213958" w:rsidRPr="006F2805" w:rsidRDefault="00DD3F56" w:rsidP="00DD3F56">
      <w:pPr>
        <w:jc w:val="both"/>
        <w:rPr>
          <w:sz w:val="28"/>
          <w:szCs w:val="28"/>
        </w:rPr>
      </w:pPr>
      <w:r w:rsidRPr="00DD3F56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D3F56">
        <w:rPr>
          <w:sz w:val="28"/>
          <w:szCs w:val="28"/>
        </w:rPr>
        <w:t>В.Л.Кв</w:t>
      </w:r>
      <w:r>
        <w:rPr>
          <w:sz w:val="28"/>
          <w:szCs w:val="28"/>
        </w:rPr>
        <w:t>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CD527" w14:textId="77777777" w:rsidR="004B33AF" w:rsidRDefault="004B33AF">
      <w:r>
        <w:separator/>
      </w:r>
    </w:p>
  </w:endnote>
  <w:endnote w:type="continuationSeparator" w:id="0">
    <w:p w14:paraId="72AACEA3" w14:textId="77777777" w:rsidR="004B33AF" w:rsidRDefault="004B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F63E1" w14:textId="77777777" w:rsidR="004B33AF" w:rsidRDefault="004B33AF">
      <w:r>
        <w:separator/>
      </w:r>
    </w:p>
  </w:footnote>
  <w:footnote w:type="continuationSeparator" w:id="0">
    <w:p w14:paraId="2FEA8FFA" w14:textId="77777777" w:rsidR="004B33AF" w:rsidRDefault="004B3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33AF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3F5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5976C-6EF7-4B45-BC39-55D57CC13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2024-04-17T07:51:00Z</dcterms:modified>
</cp:coreProperties>
</file>