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вуличного освітлення в районі Костелу Внебовзяття Пресвятої Богородиці 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D5F02E" w14:textId="77777777" w:rsidR="001C185C" w:rsidRPr="001C185C" w:rsidRDefault="001C185C" w:rsidP="001C185C">
      <w:pPr>
        <w:ind w:firstLine="720"/>
        <w:jc w:val="both"/>
        <w:rPr>
          <w:sz w:val="28"/>
          <w:szCs w:val="28"/>
        </w:rPr>
      </w:pPr>
      <w:r w:rsidRPr="001C185C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696BFB6F" w14:textId="77777777" w:rsidR="001C185C" w:rsidRPr="001C185C" w:rsidRDefault="001C185C" w:rsidP="001C185C">
      <w:pPr>
        <w:jc w:val="center"/>
        <w:rPr>
          <w:sz w:val="28"/>
          <w:szCs w:val="28"/>
        </w:rPr>
      </w:pPr>
    </w:p>
    <w:p w14:paraId="6E99D2A6" w14:textId="77777777" w:rsidR="001C185C" w:rsidRPr="001C185C" w:rsidRDefault="001C185C" w:rsidP="001C185C">
      <w:pPr>
        <w:jc w:val="center"/>
        <w:rPr>
          <w:sz w:val="28"/>
          <w:szCs w:val="28"/>
        </w:rPr>
      </w:pPr>
      <w:r w:rsidRPr="001C185C">
        <w:rPr>
          <w:sz w:val="28"/>
          <w:szCs w:val="28"/>
        </w:rPr>
        <w:t>ВИРІШИВ:</w:t>
      </w:r>
    </w:p>
    <w:p w14:paraId="1E3317C7" w14:textId="77777777" w:rsidR="001C185C" w:rsidRPr="001C185C" w:rsidRDefault="001C185C" w:rsidP="001C185C">
      <w:pPr>
        <w:jc w:val="center"/>
        <w:rPr>
          <w:sz w:val="28"/>
          <w:szCs w:val="28"/>
        </w:rPr>
      </w:pPr>
    </w:p>
    <w:p w14:paraId="09275CF9" w14:textId="77777777" w:rsidR="001C185C" w:rsidRPr="001C185C" w:rsidRDefault="001C185C" w:rsidP="001C185C">
      <w:r w:rsidRPr="001C185C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1C185C">
        <w:rPr>
          <w:sz w:val="28"/>
        </w:rPr>
        <w:t>вуличного освітлення</w:t>
      </w:r>
      <w:r w:rsidRPr="001C185C">
        <w:rPr>
          <w:sz w:val="28"/>
          <w:szCs w:val="28"/>
        </w:rPr>
        <w:t xml:space="preserve"> </w:t>
      </w:r>
      <w:bookmarkStart w:id="1" w:name="_GoBack"/>
      <w:r w:rsidRPr="001C185C">
        <w:rPr>
          <w:sz w:val="28"/>
        </w:rPr>
        <w:t>в районі Костелу Внебовзяття Пресвятої Богородиці  у м.Винники»</w:t>
      </w:r>
    </w:p>
    <w:bookmarkEnd w:id="1"/>
    <w:p w14:paraId="62A05E26" w14:textId="1D9F73BA" w:rsidR="001C185C" w:rsidRPr="001C185C" w:rsidRDefault="001C185C" w:rsidP="001C185C">
      <w:pPr>
        <w:jc w:val="both"/>
        <w:rPr>
          <w:sz w:val="28"/>
          <w:szCs w:val="28"/>
        </w:rPr>
      </w:pPr>
    </w:p>
    <w:p w14:paraId="3D48B757" w14:textId="77777777" w:rsidR="001C185C" w:rsidRPr="001C185C" w:rsidRDefault="001C185C" w:rsidP="001C185C">
      <w:pPr>
        <w:jc w:val="both"/>
        <w:rPr>
          <w:sz w:val="28"/>
          <w:szCs w:val="28"/>
        </w:rPr>
      </w:pPr>
      <w:r w:rsidRPr="001C185C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9AE4EC9" w14:textId="77777777" w:rsidR="001C185C" w:rsidRPr="001C185C" w:rsidRDefault="001C185C" w:rsidP="001C185C">
      <w:pPr>
        <w:jc w:val="both"/>
        <w:rPr>
          <w:sz w:val="28"/>
          <w:szCs w:val="28"/>
        </w:rPr>
      </w:pPr>
    </w:p>
    <w:p w14:paraId="1F11481E" w14:textId="77777777" w:rsidR="001C185C" w:rsidRPr="001C185C" w:rsidRDefault="001C185C" w:rsidP="001C185C">
      <w:pPr>
        <w:jc w:val="both"/>
        <w:rPr>
          <w:sz w:val="28"/>
          <w:szCs w:val="28"/>
        </w:rPr>
      </w:pPr>
    </w:p>
    <w:p w14:paraId="75086B3B" w14:textId="77777777" w:rsidR="001C185C" w:rsidRPr="001C185C" w:rsidRDefault="001C185C" w:rsidP="001C185C">
      <w:pPr>
        <w:jc w:val="both"/>
        <w:rPr>
          <w:sz w:val="28"/>
          <w:szCs w:val="28"/>
        </w:rPr>
      </w:pPr>
      <w:r w:rsidRPr="001C185C">
        <w:rPr>
          <w:sz w:val="28"/>
          <w:szCs w:val="28"/>
        </w:rPr>
        <w:t>Міський голова</w:t>
      </w:r>
      <w:r w:rsidRPr="001C185C">
        <w:rPr>
          <w:sz w:val="28"/>
          <w:szCs w:val="28"/>
        </w:rPr>
        <w:tab/>
      </w:r>
      <w:r w:rsidRPr="001C185C">
        <w:rPr>
          <w:sz w:val="28"/>
          <w:szCs w:val="28"/>
        </w:rPr>
        <w:tab/>
      </w:r>
      <w:r w:rsidRPr="001C185C">
        <w:rPr>
          <w:sz w:val="28"/>
          <w:szCs w:val="28"/>
        </w:rPr>
        <w:tab/>
      </w:r>
      <w:r w:rsidRPr="001C185C">
        <w:rPr>
          <w:sz w:val="28"/>
          <w:szCs w:val="28"/>
        </w:rPr>
        <w:tab/>
      </w:r>
      <w:r w:rsidRPr="001C185C">
        <w:rPr>
          <w:sz w:val="28"/>
          <w:szCs w:val="28"/>
        </w:rPr>
        <w:tab/>
      </w:r>
      <w:r w:rsidRPr="001C185C">
        <w:rPr>
          <w:sz w:val="28"/>
          <w:szCs w:val="28"/>
        </w:rPr>
        <w:tab/>
      </w:r>
      <w:r w:rsidRPr="001C185C">
        <w:rPr>
          <w:sz w:val="28"/>
          <w:szCs w:val="28"/>
        </w:rPr>
        <w:tab/>
        <w:t>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21E75" w14:textId="77777777" w:rsidR="00A72239" w:rsidRDefault="00A72239">
      <w:r>
        <w:separator/>
      </w:r>
    </w:p>
  </w:endnote>
  <w:endnote w:type="continuationSeparator" w:id="0">
    <w:p w14:paraId="1E82904C" w14:textId="77777777" w:rsidR="00A72239" w:rsidRDefault="00A72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79C65" w14:textId="77777777" w:rsidR="00A72239" w:rsidRDefault="00A72239">
      <w:r>
        <w:separator/>
      </w:r>
    </w:p>
  </w:footnote>
  <w:footnote w:type="continuationSeparator" w:id="0">
    <w:p w14:paraId="0DCC9314" w14:textId="77777777" w:rsidR="00A72239" w:rsidRDefault="00A722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185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223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723F8-0838-44C2-8D52-E8E5BB84F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2024-05-27T07:46:00Z</dcterms:modified>
</cp:coreProperties>
</file>