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зупинки громадського транспорту на перехресті вулиць Гагаріна та І.Франка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2C2AF3" w14:textId="77777777" w:rsidR="00B8404E" w:rsidRPr="00B8404E" w:rsidRDefault="00B8404E" w:rsidP="00B8404E">
      <w:pPr>
        <w:ind w:firstLine="720"/>
        <w:jc w:val="both"/>
        <w:rPr>
          <w:sz w:val="28"/>
          <w:szCs w:val="28"/>
        </w:rPr>
      </w:pPr>
      <w:r w:rsidRPr="00B8404E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5B78654C" w14:textId="77777777" w:rsidR="00B8404E" w:rsidRPr="00B8404E" w:rsidRDefault="00B8404E" w:rsidP="00B8404E">
      <w:pPr>
        <w:jc w:val="center"/>
        <w:rPr>
          <w:sz w:val="28"/>
          <w:szCs w:val="28"/>
        </w:rPr>
      </w:pPr>
    </w:p>
    <w:p w14:paraId="34D2F737" w14:textId="77777777" w:rsidR="00B8404E" w:rsidRPr="00B8404E" w:rsidRDefault="00B8404E" w:rsidP="00B8404E">
      <w:pPr>
        <w:jc w:val="center"/>
        <w:rPr>
          <w:sz w:val="28"/>
          <w:szCs w:val="28"/>
        </w:rPr>
      </w:pPr>
      <w:r w:rsidRPr="00B8404E">
        <w:rPr>
          <w:sz w:val="28"/>
          <w:szCs w:val="28"/>
        </w:rPr>
        <w:t>ВИРІШИВ:</w:t>
      </w:r>
    </w:p>
    <w:p w14:paraId="1C62D452" w14:textId="77777777" w:rsidR="00B8404E" w:rsidRPr="00B8404E" w:rsidRDefault="00B8404E" w:rsidP="00B8404E">
      <w:pPr>
        <w:jc w:val="center"/>
        <w:rPr>
          <w:sz w:val="28"/>
          <w:szCs w:val="28"/>
        </w:rPr>
      </w:pPr>
    </w:p>
    <w:p w14:paraId="78FAF067" w14:textId="7A100C33" w:rsidR="00B8404E" w:rsidRPr="00B772B4" w:rsidRDefault="00B8404E" w:rsidP="00B8404E">
      <w:pPr>
        <w:rPr>
          <w:b/>
        </w:rPr>
      </w:pPr>
      <w:r w:rsidRPr="00B8404E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B8404E">
        <w:rPr>
          <w:sz w:val="28"/>
        </w:rPr>
        <w:t xml:space="preserve">зупинки громадського транспорту на перехресті вулиць Гагаріна та І.Франка у </w:t>
      </w:r>
      <w:r>
        <w:rPr>
          <w:sz w:val="28"/>
        </w:rPr>
        <w:t>м</w:t>
      </w:r>
      <w:bookmarkStart w:id="1" w:name="_GoBack"/>
      <w:bookmarkEnd w:id="1"/>
      <w:r w:rsidRPr="00B8404E">
        <w:rPr>
          <w:sz w:val="28"/>
        </w:rPr>
        <w:t>.Винники»</w:t>
      </w:r>
    </w:p>
    <w:p w14:paraId="173F6393" w14:textId="566B99DF" w:rsidR="00B8404E" w:rsidRPr="00B8404E" w:rsidRDefault="00B8404E" w:rsidP="00B8404E">
      <w:pPr>
        <w:jc w:val="both"/>
        <w:rPr>
          <w:sz w:val="28"/>
          <w:szCs w:val="28"/>
        </w:rPr>
      </w:pPr>
    </w:p>
    <w:p w14:paraId="75DBADC1" w14:textId="77777777" w:rsidR="00B8404E" w:rsidRPr="00B8404E" w:rsidRDefault="00B8404E" w:rsidP="00B8404E">
      <w:pPr>
        <w:jc w:val="both"/>
        <w:rPr>
          <w:sz w:val="28"/>
          <w:szCs w:val="28"/>
        </w:rPr>
      </w:pPr>
      <w:r w:rsidRPr="00B8404E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A5BD87" w14:textId="77777777" w:rsidR="00B8404E" w:rsidRPr="00B8404E" w:rsidRDefault="00B8404E" w:rsidP="00B8404E">
      <w:pPr>
        <w:jc w:val="both"/>
        <w:rPr>
          <w:sz w:val="28"/>
          <w:szCs w:val="28"/>
        </w:rPr>
      </w:pPr>
    </w:p>
    <w:p w14:paraId="7C64939E" w14:textId="77777777" w:rsidR="00B8404E" w:rsidRPr="00B8404E" w:rsidRDefault="00B8404E" w:rsidP="00B8404E">
      <w:pPr>
        <w:jc w:val="both"/>
        <w:rPr>
          <w:sz w:val="28"/>
          <w:szCs w:val="28"/>
        </w:rPr>
      </w:pPr>
    </w:p>
    <w:p w14:paraId="398021B7" w14:textId="77777777" w:rsidR="00B8404E" w:rsidRPr="00B8404E" w:rsidRDefault="00B8404E" w:rsidP="00B8404E">
      <w:pPr>
        <w:jc w:val="both"/>
        <w:rPr>
          <w:sz w:val="28"/>
          <w:szCs w:val="28"/>
        </w:rPr>
      </w:pPr>
      <w:r w:rsidRPr="00B8404E">
        <w:rPr>
          <w:sz w:val="28"/>
          <w:szCs w:val="28"/>
        </w:rPr>
        <w:t>Міський голова</w:t>
      </w:r>
      <w:r w:rsidRPr="00B8404E">
        <w:rPr>
          <w:sz w:val="28"/>
          <w:szCs w:val="28"/>
        </w:rPr>
        <w:tab/>
      </w:r>
      <w:r w:rsidRPr="00B8404E">
        <w:rPr>
          <w:sz w:val="28"/>
          <w:szCs w:val="28"/>
        </w:rPr>
        <w:tab/>
      </w:r>
      <w:r w:rsidRPr="00B8404E">
        <w:rPr>
          <w:sz w:val="28"/>
          <w:szCs w:val="28"/>
        </w:rPr>
        <w:tab/>
      </w:r>
      <w:r w:rsidRPr="00B8404E">
        <w:rPr>
          <w:sz w:val="28"/>
          <w:szCs w:val="28"/>
        </w:rPr>
        <w:tab/>
      </w:r>
      <w:r w:rsidRPr="00B8404E">
        <w:rPr>
          <w:sz w:val="28"/>
          <w:szCs w:val="28"/>
        </w:rPr>
        <w:tab/>
      </w:r>
      <w:r w:rsidRPr="00B8404E">
        <w:rPr>
          <w:sz w:val="28"/>
          <w:szCs w:val="28"/>
        </w:rPr>
        <w:tab/>
      </w:r>
      <w:r w:rsidRPr="00B8404E">
        <w:rPr>
          <w:sz w:val="28"/>
          <w:szCs w:val="28"/>
        </w:rPr>
        <w:tab/>
        <w:t>В.Квурт</w:t>
      </w:r>
    </w:p>
    <w:p w14:paraId="039A3324" w14:textId="77777777" w:rsidR="00B8404E" w:rsidRPr="00B8404E" w:rsidRDefault="00B8404E" w:rsidP="00B8404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9A868" w14:textId="77777777" w:rsidR="002B7BF7" w:rsidRDefault="002B7BF7">
      <w:r>
        <w:separator/>
      </w:r>
    </w:p>
  </w:endnote>
  <w:endnote w:type="continuationSeparator" w:id="0">
    <w:p w14:paraId="5D26BA0A" w14:textId="77777777" w:rsidR="002B7BF7" w:rsidRDefault="002B7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DC1F6" w14:textId="77777777" w:rsidR="002B7BF7" w:rsidRDefault="002B7BF7">
      <w:r>
        <w:separator/>
      </w:r>
    </w:p>
  </w:footnote>
  <w:footnote w:type="continuationSeparator" w:id="0">
    <w:p w14:paraId="2C62A06C" w14:textId="77777777" w:rsidR="002B7BF7" w:rsidRDefault="002B7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BF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404E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2696D-ACD4-4B5C-948B-2CBF5431E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2024-05-27T08:57:00Z</dcterms:modified>
</cp:coreProperties>
</file>