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дачного будинку на земельній ділянці по вул.Забава, дачний кооператив "Дружба", ділянка №11 (к/н 4610160300:07:002:0187)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C5582D" w14:textId="77777777" w:rsidR="00B71D1F" w:rsidRPr="00B71D1F" w:rsidRDefault="00B71D1F" w:rsidP="00B71D1F">
      <w:pPr>
        <w:ind w:firstLine="720"/>
        <w:jc w:val="both"/>
        <w:rPr>
          <w:sz w:val="28"/>
          <w:szCs w:val="28"/>
        </w:rPr>
      </w:pPr>
      <w:r w:rsidRPr="00B71D1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майна», розглянувши заяву гр. Венгриновича П.М. та гр. Венгринович Т.І, беручи до уваги Витяги з Державного реєстру речових прав на нерухоме майно про ресстрацію права власності (і.н.в. 226893778 від 05.10.2020р. (гр. Венгриновича П.М.) і.н.в. 226893887 від 05.10.2020р. (гр. Венгриновича Т.І.), Витяги з Державного реєстру речових прав на нерухоме майно про реєстрацію права власності (і.н.в. 226894068 від 05.10.2020р. (гр. Венгриновича П.М.), і.н.в. 226894141 від 05.10.2020р. (гр. Венгриновича Т.l.)), виконавчий комітет Винниківської міської ради —</w:t>
      </w:r>
    </w:p>
    <w:p w14:paraId="11CF0ED0" w14:textId="77777777" w:rsidR="00B71D1F" w:rsidRDefault="00B71D1F" w:rsidP="00B71D1F">
      <w:pPr>
        <w:jc w:val="center"/>
        <w:rPr>
          <w:sz w:val="28"/>
          <w:szCs w:val="28"/>
        </w:rPr>
      </w:pPr>
    </w:p>
    <w:p w14:paraId="4FD45B10" w14:textId="4AD4338E" w:rsidR="00B71D1F" w:rsidRDefault="00B71D1F" w:rsidP="00B71D1F">
      <w:pPr>
        <w:jc w:val="center"/>
        <w:rPr>
          <w:sz w:val="28"/>
          <w:szCs w:val="28"/>
        </w:rPr>
      </w:pPr>
      <w:r w:rsidRPr="00B71D1F">
        <w:rPr>
          <w:sz w:val="28"/>
          <w:szCs w:val="28"/>
        </w:rPr>
        <w:t>ВИРІШИВ:</w:t>
      </w:r>
    </w:p>
    <w:p w14:paraId="20B64ECE" w14:textId="77777777" w:rsidR="00B71D1F" w:rsidRPr="00B71D1F" w:rsidRDefault="00B71D1F" w:rsidP="00B71D1F">
      <w:pPr>
        <w:jc w:val="both"/>
        <w:rPr>
          <w:sz w:val="28"/>
          <w:szCs w:val="28"/>
        </w:rPr>
      </w:pPr>
      <w:bookmarkStart w:id="1" w:name="_GoBack"/>
      <w:bookmarkEnd w:id="1"/>
      <w:r w:rsidRPr="00B71D1F">
        <w:rPr>
          <w:sz w:val="28"/>
          <w:szCs w:val="28"/>
        </w:rPr>
        <w:t xml:space="preserve">1. Видати гр. Венгриновичу Павлу Михайловичу та гр. Венгринович Тетяні Іванівні будівельний паспорт забудови земельної ділянки на проектування та </w:t>
      </w:r>
      <w:r w:rsidRPr="00B71D1F">
        <w:rPr>
          <w:sz w:val="28"/>
          <w:szCs w:val="28"/>
        </w:rPr>
        <w:lastRenderedPageBreak/>
        <w:t>будівництво дачного будинку на земельній ділянці по вул. Забава, дачний кооператив «Дружба», ділянка № 11 (к/н 4610160300:07:002:0187) у м. Винники.</w:t>
      </w:r>
    </w:p>
    <w:p w14:paraId="0CF9EE16" w14:textId="4F77F5F0" w:rsidR="00B71D1F" w:rsidRP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 2. Доручити відділу містобудування виконати будівельний паспорт забудови земельної ділянки на проектування та дачного житлового будинку на земельній ділянці по вул. Забава, дачний кооператив «Дружба», ділянка № 11 (к/н 4610160300:07:002:0187) м. Винники</w:t>
      </w:r>
      <w:r>
        <w:rPr>
          <w:sz w:val="28"/>
          <w:szCs w:val="28"/>
        </w:rPr>
        <w:t>.</w:t>
      </w:r>
    </w:p>
    <w:p w14:paraId="01C471E0" w14:textId="4822D0C1" w:rsidR="00213958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 З. Дачному будинку, який проектується на земельній ділянці по вул. Забава, дачний кооператив «Дружба», ділянка № 11 (к/н 4610160300:07:002:0187) у м. Винники, присвоїти поштову адресу. а саме: вул. Затишна, 11 (к/н 4610160300:07:002:0187) у м. Винники</w:t>
      </w:r>
      <w:r>
        <w:rPr>
          <w:sz w:val="28"/>
          <w:szCs w:val="28"/>
        </w:rPr>
        <w:t>.</w:t>
      </w:r>
    </w:p>
    <w:p w14:paraId="31C6973B" w14:textId="73BE0CAF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>4. Зобов’язати гр. Венгрино</w:t>
      </w:r>
      <w:r>
        <w:rPr>
          <w:sz w:val="28"/>
          <w:szCs w:val="28"/>
        </w:rPr>
        <w:t>вича П.М. та гр. Венгринович Т.І</w:t>
      </w:r>
      <w:r w:rsidRPr="00B71D1F">
        <w:rPr>
          <w:sz w:val="28"/>
          <w:szCs w:val="28"/>
        </w:rPr>
        <w:t xml:space="preserve">.: </w:t>
      </w:r>
    </w:p>
    <w:p w14:paraId="02F44A25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4.1. Отримати у встановленому порядку технічні умови на інженерне забезпечення об'єкту містобудування. </w:t>
      </w:r>
    </w:p>
    <w:p w14:paraId="0721784F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4.2. При проектуванні і будівництві об'скту містобудування дотримуватись вимог, визначених у будівельному паспорті забудови земельної ділянки. </w:t>
      </w:r>
    </w:p>
    <w:p w14:paraId="6FDFD86E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4.3. Звернутись в Департамент ДАБІ у Львівській області для отримання дозвільних документів, які дають право на початок виконання будівельних робіт 4.4. 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2D7AA22" w14:textId="6CB04960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>4.5. Під час ведення будівельних робіт утримувати в належному стані дачну ділянку та прибудинкову територію. Не порушувати прав</w:t>
      </w:r>
      <w:r>
        <w:rPr>
          <w:sz w:val="28"/>
          <w:szCs w:val="28"/>
        </w:rPr>
        <w:t>а і законні інтереси інших осіб.</w:t>
      </w:r>
    </w:p>
    <w:p w14:paraId="708479B3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4.6. 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 </w:t>
      </w:r>
    </w:p>
    <w:p w14:paraId="738B0C7B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4.7. Укласти Договір про надання послуг з вивезення побутових відходів </w:t>
      </w:r>
    </w:p>
    <w:p w14:paraId="412EE40C" w14:textId="77777777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>5. Роз’яснити гр. Венгрино</w:t>
      </w:r>
      <w:r>
        <w:rPr>
          <w:sz w:val="28"/>
          <w:szCs w:val="28"/>
        </w:rPr>
        <w:t>вичу П.М. та гр. Венгринович Т.І.</w:t>
      </w:r>
      <w:r w:rsidRPr="00B71D1F">
        <w:rPr>
          <w:sz w:val="28"/>
          <w:szCs w:val="28"/>
        </w:rPr>
        <w:t>, що будівельні роботи можна розпочинати тільки після отримання відповідних дозволів, зг</w:t>
      </w:r>
      <w:r>
        <w:rPr>
          <w:sz w:val="28"/>
          <w:szCs w:val="28"/>
        </w:rPr>
        <w:t xml:space="preserve">ідно державних норм та правил. </w:t>
      </w:r>
    </w:p>
    <w:p w14:paraId="02C59880" w14:textId="77777777" w:rsidR="00B71D1F" w:rsidRDefault="00B71D1F" w:rsidP="00B71D1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71D1F">
        <w:rPr>
          <w:sz w:val="28"/>
          <w:szCs w:val="28"/>
        </w:rPr>
        <w:t xml:space="preserve">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 </w:t>
      </w:r>
    </w:p>
    <w:p w14:paraId="1D7F3A17" w14:textId="77777777" w:rsidR="00B71D1F" w:rsidRDefault="00B71D1F" w:rsidP="00B71D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B71D1F">
        <w:rPr>
          <w:sz w:val="28"/>
          <w:szCs w:val="28"/>
        </w:rPr>
        <w:t xml:space="preserve">Прийняття в експлуатацію об’єкту містобудування без проведення комплексного благоустрою території забороняється. </w:t>
      </w:r>
    </w:p>
    <w:p w14:paraId="357EB49A" w14:textId="3646A9A0" w:rsidR="00B71D1F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FE622DC" w14:textId="77777777" w:rsidR="00B71D1F" w:rsidRPr="00B71D1F" w:rsidRDefault="00B71D1F" w:rsidP="00B71D1F">
      <w:pPr>
        <w:jc w:val="both"/>
        <w:rPr>
          <w:sz w:val="28"/>
          <w:szCs w:val="28"/>
        </w:rPr>
      </w:pPr>
    </w:p>
    <w:p w14:paraId="3BCBEFFE" w14:textId="77777777" w:rsidR="00B71D1F" w:rsidRDefault="00B71D1F" w:rsidP="00B71D1F">
      <w:pPr>
        <w:jc w:val="both"/>
        <w:rPr>
          <w:sz w:val="28"/>
          <w:szCs w:val="28"/>
        </w:rPr>
      </w:pPr>
    </w:p>
    <w:p w14:paraId="0C7164EE" w14:textId="71C69642" w:rsidR="00B71D1F" w:rsidRPr="006F2805" w:rsidRDefault="00B71D1F" w:rsidP="00B71D1F">
      <w:pPr>
        <w:jc w:val="both"/>
        <w:rPr>
          <w:sz w:val="28"/>
          <w:szCs w:val="28"/>
        </w:rPr>
      </w:pPr>
      <w:r w:rsidRPr="00B71D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71D1F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71D1F">
        <w:rPr>
          <w:sz w:val="28"/>
          <w:szCs w:val="28"/>
        </w:rPr>
        <w:t>Б.Р.Шустер</w:t>
      </w:r>
    </w:p>
    <w:sectPr w:rsidR="00B71D1F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9C8C2" w14:textId="77777777" w:rsidR="00D511B7" w:rsidRDefault="00D511B7">
      <w:r>
        <w:separator/>
      </w:r>
    </w:p>
  </w:endnote>
  <w:endnote w:type="continuationSeparator" w:id="0">
    <w:p w14:paraId="193003A6" w14:textId="77777777" w:rsidR="00D511B7" w:rsidRDefault="00D5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EF2D09" w14:textId="77777777" w:rsidR="00D511B7" w:rsidRDefault="00D511B7">
      <w:r>
        <w:separator/>
      </w:r>
    </w:p>
  </w:footnote>
  <w:footnote w:type="continuationSeparator" w:id="0">
    <w:p w14:paraId="40D77F75" w14:textId="77777777" w:rsidR="00D511B7" w:rsidRDefault="00D511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1D1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11B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C8E4E-5D0A-45D6-AF55-81601A7FE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2835</Words>
  <Characters>1616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2024-10-02T10:58:00Z</dcterms:modified>
</cp:coreProperties>
</file>