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двлянці по вул.Дмитерка, 6 (к/н 4610160300:07:007:0267)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47A017" w14:textId="6389E451" w:rsidR="00D909D2" w:rsidRPr="00D909D2" w:rsidRDefault="00D909D2" w:rsidP="0063162F">
      <w:pPr>
        <w:ind w:firstLine="720"/>
        <w:jc w:val="both"/>
        <w:rPr>
          <w:sz w:val="28"/>
          <w:szCs w:val="28"/>
        </w:rPr>
      </w:pPr>
      <w:r w:rsidRPr="00D909D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</w:t>
      </w:r>
      <w:r w:rsidR="0063162F">
        <w:rPr>
          <w:sz w:val="28"/>
          <w:szCs w:val="28"/>
        </w:rPr>
        <w:t>подарства України від 05.07.201</w:t>
      </w:r>
      <w:r w:rsidRPr="00D909D2">
        <w:rPr>
          <w:sz w:val="28"/>
          <w:szCs w:val="28"/>
        </w:rPr>
        <w:t>1р. №103 «Про затвердження Порядку видачі будівельного паспорта забудови земельної ділянки»,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об'єктам нерухомого майна», розглянувши заяву гр. Мелети І.В, беручи до уваги Витяг з Державного реєстру речових прав на нерухоме майно про реєстрацію права власності (і.н.в. 143509350 від 31.09.2018р.), довідку ОКП «БТІ та ЕО» від 06.10.2020р. №1/6157 виконавчий комітет Винниківської міської ради —</w:t>
      </w:r>
    </w:p>
    <w:p w14:paraId="7A020F27" w14:textId="77777777" w:rsidR="0063162F" w:rsidRDefault="0063162F" w:rsidP="0063162F">
      <w:pPr>
        <w:jc w:val="center"/>
        <w:rPr>
          <w:sz w:val="28"/>
          <w:szCs w:val="28"/>
        </w:rPr>
      </w:pPr>
    </w:p>
    <w:p w14:paraId="6FD58152" w14:textId="3C0C4B25" w:rsidR="00D909D2" w:rsidRDefault="00D909D2" w:rsidP="0063162F">
      <w:pPr>
        <w:jc w:val="center"/>
        <w:rPr>
          <w:sz w:val="28"/>
          <w:szCs w:val="28"/>
        </w:rPr>
      </w:pPr>
      <w:r w:rsidRPr="00D909D2">
        <w:rPr>
          <w:sz w:val="28"/>
          <w:szCs w:val="28"/>
        </w:rPr>
        <w:t>ВИРІШИВ:</w:t>
      </w:r>
    </w:p>
    <w:p w14:paraId="3EABAD92" w14:textId="77777777" w:rsidR="0063162F" w:rsidRPr="00D909D2" w:rsidRDefault="0063162F" w:rsidP="0063162F">
      <w:pPr>
        <w:jc w:val="center"/>
        <w:rPr>
          <w:sz w:val="28"/>
          <w:szCs w:val="28"/>
        </w:rPr>
      </w:pPr>
    </w:p>
    <w:p w14:paraId="082E8A27" w14:textId="77777777" w:rsidR="0063162F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t>l. Видати гр. Мелеті Ірині Володимирівні паспорт забудови земельної ділянки на проектування та будівництво індивідуального житлового будинку на земельній ділянці по вул. Дмитерка, 6 (к/н 4610160300:07:007:0267) у м. Винники</w:t>
      </w:r>
      <w:r w:rsidR="0063162F">
        <w:rPr>
          <w:sz w:val="28"/>
          <w:szCs w:val="28"/>
        </w:rPr>
        <w:t>.</w:t>
      </w:r>
    </w:p>
    <w:p w14:paraId="1785A695" w14:textId="77777777" w:rsidR="0063162F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lastRenderedPageBreak/>
        <w:t xml:space="preserve"> 2. 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Дмитерка, 6 (к/н 4610160300:07:007:0267) у м. Винники</w:t>
      </w:r>
      <w:r w:rsidR="0063162F">
        <w:rPr>
          <w:sz w:val="28"/>
          <w:szCs w:val="28"/>
        </w:rPr>
        <w:t>.</w:t>
      </w:r>
    </w:p>
    <w:p w14:paraId="24297AF0" w14:textId="77777777" w:rsidR="0063162F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t xml:space="preserve">3. Індивідуальному житловому будинку, який проектується на земельній ділянці по вул. Дмитерка, </w:t>
      </w:r>
      <w:r w:rsidR="0063162F">
        <w:rPr>
          <w:sz w:val="28"/>
          <w:szCs w:val="28"/>
        </w:rPr>
        <w:t>6 (к/н 4610160300:07:007:0267) у</w:t>
      </w:r>
      <w:r w:rsidRPr="00D909D2">
        <w:rPr>
          <w:sz w:val="28"/>
          <w:szCs w:val="28"/>
        </w:rPr>
        <w:t xml:space="preserve"> м. Винники, присвоїти поштову адресу, а саме: вул. Дмитерка, 6 (к/н 4610160300:07:007:0267) у м. Винники.</w:t>
      </w:r>
    </w:p>
    <w:p w14:paraId="49175D5D" w14:textId="77777777" w:rsidR="0063162F" w:rsidRDefault="0063162F" w:rsidP="006316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D909D2" w:rsidRPr="00D909D2">
        <w:rPr>
          <w:sz w:val="28"/>
          <w:szCs w:val="28"/>
        </w:rPr>
        <w:t xml:space="preserve">Зобов’язати гр. Мелету І.В.: </w:t>
      </w:r>
    </w:p>
    <w:p w14:paraId="2D60E33E" w14:textId="77777777" w:rsidR="0063162F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t>4.1</w:t>
      </w:r>
      <w:r w:rsidR="0063162F">
        <w:rPr>
          <w:sz w:val="28"/>
          <w:szCs w:val="28"/>
        </w:rPr>
        <w:t>.</w:t>
      </w:r>
      <w:r w:rsidRPr="00D909D2">
        <w:rPr>
          <w:sz w:val="28"/>
          <w:szCs w:val="28"/>
        </w:rPr>
        <w:t xml:space="preserve"> Отримати у встановленому порядку технічні умов</w:t>
      </w:r>
      <w:r w:rsidR="0063162F">
        <w:rPr>
          <w:sz w:val="28"/>
          <w:szCs w:val="28"/>
        </w:rPr>
        <w:t>и на інженерне забезпечення об’</w:t>
      </w:r>
      <w:r w:rsidRPr="00D909D2">
        <w:rPr>
          <w:sz w:val="28"/>
          <w:szCs w:val="28"/>
        </w:rPr>
        <w:t xml:space="preserve">єкту містобудування. </w:t>
      </w:r>
    </w:p>
    <w:p w14:paraId="6CCF2770" w14:textId="2C80CCC3" w:rsidR="00D909D2" w:rsidRPr="00D909D2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t xml:space="preserve">4.2. При проектуванні будівництві об’ єкту містобудування </w:t>
      </w:r>
      <w:r w:rsidR="0063162F">
        <w:rPr>
          <w:sz w:val="28"/>
          <w:szCs w:val="28"/>
        </w:rPr>
        <w:t>дотримуватись вимог визначених у</w:t>
      </w:r>
      <w:r w:rsidRPr="00D909D2">
        <w:rPr>
          <w:sz w:val="28"/>
          <w:szCs w:val="28"/>
        </w:rPr>
        <w:t xml:space="preserve"> будівельному паспорті забудови земельної ділянки.</w:t>
      </w:r>
    </w:p>
    <w:p w14:paraId="248DC83B" w14:textId="77777777" w:rsidR="0063162F" w:rsidRDefault="0063162F" w:rsidP="006316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D909D2" w:rsidRPr="00D909D2">
        <w:rPr>
          <w:sz w:val="28"/>
          <w:szCs w:val="28"/>
        </w:rPr>
        <w:t>Звернутись</w:t>
      </w:r>
      <w:r>
        <w:rPr>
          <w:sz w:val="28"/>
          <w:szCs w:val="28"/>
        </w:rPr>
        <w:t xml:space="preserve"> в </w:t>
      </w:r>
      <w:r w:rsidR="00D909D2" w:rsidRPr="00D909D2">
        <w:rPr>
          <w:sz w:val="28"/>
          <w:szCs w:val="28"/>
        </w:rPr>
        <w:t xml:space="preserve">Департамент ДАБІ у Львівській області </w:t>
      </w:r>
      <w:r>
        <w:rPr>
          <w:sz w:val="28"/>
          <w:szCs w:val="28"/>
        </w:rPr>
        <w:t>д</w:t>
      </w:r>
      <w:r w:rsidR="00D909D2" w:rsidRPr="00D909D2">
        <w:rPr>
          <w:sz w:val="28"/>
          <w:szCs w:val="28"/>
        </w:rPr>
        <w:t>ля отримання дозвільних документів, які дають право на початок виконання будівельних робіт. 4.4. Повідомити про початок виконання будівельних робіт Департамент ДАБ</w:t>
      </w:r>
      <w:r>
        <w:rPr>
          <w:sz w:val="28"/>
          <w:szCs w:val="28"/>
        </w:rPr>
        <w:t>І</w:t>
      </w:r>
      <w:r w:rsidR="00D909D2" w:rsidRPr="00D909D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D909D2" w:rsidRPr="00D909D2">
        <w:rPr>
          <w:sz w:val="28"/>
          <w:szCs w:val="28"/>
        </w:rPr>
        <w:t xml:space="preserve"> Львівській області та виконавчий комітет Винниківської міської ради. </w:t>
      </w:r>
    </w:p>
    <w:p w14:paraId="0E25B3D3" w14:textId="77777777" w:rsidR="0063162F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t>4.5.</w:t>
      </w:r>
      <w:r w:rsidR="0063162F">
        <w:rPr>
          <w:sz w:val="28"/>
          <w:szCs w:val="28"/>
        </w:rPr>
        <w:t xml:space="preserve"> </w:t>
      </w:r>
      <w:r w:rsidRPr="00D909D2">
        <w:rPr>
          <w:sz w:val="28"/>
          <w:szCs w:val="28"/>
        </w:rPr>
        <w:t>Під час ведення будівельних робіт утримувати в належному стані присадибну ділянку та прибудинкову територію. Не порушувати права і законні</w:t>
      </w:r>
      <w:r w:rsidR="0063162F">
        <w:rPr>
          <w:sz w:val="28"/>
          <w:szCs w:val="28"/>
        </w:rPr>
        <w:t xml:space="preserve"> і</w:t>
      </w:r>
      <w:r w:rsidRPr="00D909D2">
        <w:rPr>
          <w:sz w:val="28"/>
          <w:szCs w:val="28"/>
        </w:rPr>
        <w:t>нтереси інших осіб</w:t>
      </w:r>
      <w:r w:rsidR="0063162F">
        <w:rPr>
          <w:sz w:val="28"/>
          <w:szCs w:val="28"/>
        </w:rPr>
        <w:t>.</w:t>
      </w:r>
      <w:r w:rsidRPr="00D909D2">
        <w:rPr>
          <w:sz w:val="28"/>
          <w:szCs w:val="28"/>
        </w:rPr>
        <w:t xml:space="preserve"> </w:t>
      </w:r>
    </w:p>
    <w:p w14:paraId="79862CE2" w14:textId="77777777" w:rsidR="0063162F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t>4.6. 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</w:t>
      </w:r>
      <w:r w:rsidR="0063162F">
        <w:rPr>
          <w:sz w:val="28"/>
          <w:szCs w:val="28"/>
        </w:rPr>
        <w:t>.</w:t>
      </w:r>
      <w:r w:rsidRPr="00D909D2">
        <w:rPr>
          <w:sz w:val="28"/>
          <w:szCs w:val="28"/>
        </w:rPr>
        <w:t xml:space="preserve"> </w:t>
      </w:r>
    </w:p>
    <w:p w14:paraId="75A8FC5C" w14:textId="77777777" w:rsidR="0063162F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t>4.7</w:t>
      </w:r>
      <w:r w:rsidR="0063162F">
        <w:rPr>
          <w:sz w:val="28"/>
          <w:szCs w:val="28"/>
        </w:rPr>
        <w:t>.</w:t>
      </w:r>
      <w:r w:rsidRPr="00D909D2">
        <w:rPr>
          <w:sz w:val="28"/>
          <w:szCs w:val="28"/>
        </w:rPr>
        <w:t xml:space="preserve"> Укласти Договір про надання послуг з вивезення побутових відходів </w:t>
      </w:r>
    </w:p>
    <w:p w14:paraId="2A205634" w14:textId="77777777" w:rsidR="0063162F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t xml:space="preserve">5. Роз’яснити гр. Мелеті І.В., що будівельні роботи можна розпочинати тільки після отримання відповідних дозволів, згідно державних норм та правил. </w:t>
      </w:r>
    </w:p>
    <w:p w14:paraId="4349A7EE" w14:textId="77777777" w:rsidR="0063162F" w:rsidRDefault="0063162F" w:rsidP="0063162F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909D2" w:rsidRPr="00D909D2">
        <w:rPr>
          <w:sz w:val="28"/>
          <w:szCs w:val="28"/>
        </w:rPr>
        <w:t>. У разі будівництва будинку загальною площею 300 кв.м. і більше, замовник залучається до пайової участі</w:t>
      </w:r>
      <w:bookmarkStart w:id="1" w:name="_GoBack"/>
      <w:bookmarkEnd w:id="1"/>
      <w:r w:rsidR="00D909D2" w:rsidRPr="00D909D2">
        <w:rPr>
          <w:sz w:val="28"/>
          <w:szCs w:val="28"/>
        </w:rPr>
        <w:t xml:space="preserve"> у розвитку інфраструктури міста Винники та укладає Договір про пайову участь з виконкомом Винниківської міської ради</w:t>
      </w:r>
      <w:r>
        <w:rPr>
          <w:sz w:val="28"/>
          <w:szCs w:val="28"/>
        </w:rPr>
        <w:t>.</w:t>
      </w:r>
    </w:p>
    <w:p w14:paraId="4D9F665F" w14:textId="77777777" w:rsidR="0063162F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t>7. Прийняття в експлуатацію об'єкту містобудування без проведення комплексного благоустрою території забороняється</w:t>
      </w:r>
      <w:r w:rsidR="0063162F">
        <w:rPr>
          <w:sz w:val="28"/>
          <w:szCs w:val="28"/>
        </w:rPr>
        <w:t>.</w:t>
      </w:r>
      <w:r w:rsidRPr="00D909D2">
        <w:rPr>
          <w:sz w:val="28"/>
          <w:szCs w:val="28"/>
        </w:rPr>
        <w:t xml:space="preserve"> </w:t>
      </w:r>
    </w:p>
    <w:p w14:paraId="79AA2517" w14:textId="7727320F" w:rsidR="00D909D2" w:rsidRPr="00D909D2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EE23B9A" w14:textId="77777777" w:rsidR="0063162F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t> </w:t>
      </w:r>
    </w:p>
    <w:p w14:paraId="1F883B5B" w14:textId="79F5D668" w:rsidR="00D909D2" w:rsidRPr="00D909D2" w:rsidRDefault="00D909D2" w:rsidP="0063162F">
      <w:pPr>
        <w:jc w:val="both"/>
        <w:rPr>
          <w:sz w:val="28"/>
          <w:szCs w:val="28"/>
        </w:rPr>
      </w:pPr>
      <w:r w:rsidRPr="00D909D2">
        <w:rPr>
          <w:sz w:val="28"/>
          <w:szCs w:val="28"/>
        </w:rPr>
        <w:t>В.о. міського голови</w:t>
      </w:r>
      <w:r w:rsidR="0063162F">
        <w:rPr>
          <w:sz w:val="28"/>
          <w:szCs w:val="28"/>
        </w:rPr>
        <w:tab/>
      </w:r>
      <w:r w:rsidR="0063162F">
        <w:rPr>
          <w:sz w:val="28"/>
          <w:szCs w:val="28"/>
        </w:rPr>
        <w:tab/>
      </w:r>
      <w:r w:rsidR="0063162F">
        <w:rPr>
          <w:sz w:val="28"/>
          <w:szCs w:val="28"/>
        </w:rPr>
        <w:tab/>
      </w:r>
      <w:r w:rsidR="0063162F">
        <w:rPr>
          <w:sz w:val="28"/>
          <w:szCs w:val="28"/>
        </w:rPr>
        <w:tab/>
      </w:r>
      <w:r w:rsidR="0063162F">
        <w:rPr>
          <w:sz w:val="28"/>
          <w:szCs w:val="28"/>
        </w:rPr>
        <w:tab/>
      </w:r>
      <w:r w:rsidR="0063162F">
        <w:rPr>
          <w:sz w:val="28"/>
          <w:szCs w:val="28"/>
        </w:rPr>
        <w:tab/>
      </w:r>
      <w:r w:rsidR="0063162F">
        <w:rPr>
          <w:sz w:val="28"/>
          <w:szCs w:val="28"/>
        </w:rPr>
        <w:tab/>
      </w:r>
      <w:r w:rsidRPr="00D909D2">
        <w:rPr>
          <w:sz w:val="28"/>
          <w:szCs w:val="28"/>
        </w:rPr>
        <w:t>Б.Р.Шустер</w:t>
      </w:r>
    </w:p>
    <w:p w14:paraId="01C471E0" w14:textId="77777777" w:rsidR="00213958" w:rsidRPr="006F2805" w:rsidRDefault="00213958" w:rsidP="0063162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577FB5" w14:textId="77777777" w:rsidR="00A20758" w:rsidRDefault="00A20758">
      <w:r>
        <w:separator/>
      </w:r>
    </w:p>
  </w:endnote>
  <w:endnote w:type="continuationSeparator" w:id="0">
    <w:p w14:paraId="45873D30" w14:textId="77777777" w:rsidR="00A20758" w:rsidRDefault="00A20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F34277" w14:textId="77777777" w:rsidR="00A20758" w:rsidRDefault="00A20758">
      <w:r>
        <w:separator/>
      </w:r>
    </w:p>
  </w:footnote>
  <w:footnote w:type="continuationSeparator" w:id="0">
    <w:p w14:paraId="0C0C6E0F" w14:textId="77777777" w:rsidR="00A20758" w:rsidRDefault="00A20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162F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0758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09D2"/>
    <w:rsid w:val="00DF21DF"/>
    <w:rsid w:val="00DF3581"/>
    <w:rsid w:val="00E27BF1"/>
    <w:rsid w:val="00E343E4"/>
    <w:rsid w:val="00E74EBC"/>
    <w:rsid w:val="00E8091B"/>
    <w:rsid w:val="00EA2683"/>
    <w:rsid w:val="00EB3FB1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6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093FE-50B1-4F6D-A91C-5BF91D4C0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2557</Words>
  <Characters>1459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2024-10-17T13:03:00Z</dcterms:modified>
</cp:coreProperties>
</file>