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пандусу біля торгового павільйону №12 по вул.Галицька 18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1A73DD" w14:textId="528D647F" w:rsidR="00575738" w:rsidRPr="00575738" w:rsidRDefault="00575738" w:rsidP="00575738">
      <w:pPr>
        <w:ind w:firstLine="720"/>
        <w:jc w:val="both"/>
        <w:rPr>
          <w:sz w:val="28"/>
          <w:szCs w:val="28"/>
        </w:rPr>
      </w:pPr>
      <w:r w:rsidRPr="00575738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575738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</w:t>
      </w:r>
      <w:r w:rsidRPr="00575738">
        <w:rPr>
          <w:sz w:val="28"/>
          <w:szCs w:val="28"/>
        </w:rPr>
        <w:t>архітектурну діяльність», розглянувши заяву ФОП Шмулика Р.П., беручи до уваги</w:t>
      </w:r>
      <w:r>
        <w:rPr>
          <w:sz w:val="28"/>
          <w:szCs w:val="28"/>
        </w:rPr>
        <w:t xml:space="preserve"> </w:t>
      </w:r>
      <w:r w:rsidRPr="00575738">
        <w:rPr>
          <w:sz w:val="28"/>
          <w:szCs w:val="28"/>
        </w:rPr>
        <w:t>Свідоцтво про право власності на павільйон №12 (серія КММ №001523 від 24.05.2002p.),</w:t>
      </w:r>
      <w:r>
        <w:rPr>
          <w:sz w:val="28"/>
          <w:szCs w:val="28"/>
        </w:rPr>
        <w:t xml:space="preserve"> </w:t>
      </w:r>
      <w:r w:rsidRPr="00575738">
        <w:rPr>
          <w:sz w:val="28"/>
          <w:szCs w:val="28"/>
        </w:rPr>
        <w:t>виконавчий комітет Винниківської міської ради</w:t>
      </w:r>
    </w:p>
    <w:p w14:paraId="31F08638" w14:textId="77777777" w:rsidR="00575738" w:rsidRPr="00575738" w:rsidRDefault="00575738" w:rsidP="00575738">
      <w:pPr>
        <w:jc w:val="center"/>
        <w:rPr>
          <w:sz w:val="28"/>
          <w:szCs w:val="28"/>
        </w:rPr>
      </w:pPr>
      <w:r w:rsidRPr="00575738">
        <w:rPr>
          <w:sz w:val="28"/>
          <w:szCs w:val="28"/>
        </w:rPr>
        <w:t>ВИРІШИВ:</w:t>
      </w:r>
    </w:p>
    <w:p w14:paraId="5800C433" w14:textId="77777777" w:rsidR="00575738" w:rsidRPr="00575738" w:rsidRDefault="00575738" w:rsidP="00575738">
      <w:pPr>
        <w:jc w:val="both"/>
        <w:rPr>
          <w:sz w:val="28"/>
          <w:szCs w:val="28"/>
        </w:rPr>
      </w:pPr>
    </w:p>
    <w:p w14:paraId="620D0C21" w14:textId="3404F9D2" w:rsidR="00575738" w:rsidRPr="00575738" w:rsidRDefault="00575738" w:rsidP="00575738">
      <w:pPr>
        <w:jc w:val="both"/>
        <w:rPr>
          <w:sz w:val="28"/>
          <w:szCs w:val="28"/>
        </w:rPr>
      </w:pPr>
      <w:r w:rsidRPr="00575738">
        <w:rPr>
          <w:sz w:val="28"/>
          <w:szCs w:val="28"/>
        </w:rPr>
        <w:t>1. Надати ФОП Шмулику Роману Петровичу дозволу на встановлення пандусу біля</w:t>
      </w:r>
      <w:r>
        <w:rPr>
          <w:sz w:val="28"/>
          <w:szCs w:val="28"/>
        </w:rPr>
        <w:t xml:space="preserve"> торгового павільйону №</w:t>
      </w:r>
      <w:r w:rsidRPr="00575738">
        <w:rPr>
          <w:sz w:val="28"/>
          <w:szCs w:val="28"/>
        </w:rPr>
        <w:t>12 по вул. Галицька 18 ум. Винники.</w:t>
      </w:r>
    </w:p>
    <w:p w14:paraId="2860F05C" w14:textId="63305F42" w:rsidR="00575738" w:rsidRPr="00575738" w:rsidRDefault="00575738" w:rsidP="00575738">
      <w:pPr>
        <w:jc w:val="both"/>
        <w:rPr>
          <w:sz w:val="28"/>
          <w:szCs w:val="28"/>
        </w:rPr>
      </w:pPr>
      <w:r w:rsidRPr="00575738">
        <w:rPr>
          <w:sz w:val="28"/>
          <w:szCs w:val="28"/>
        </w:rPr>
        <w:t>2.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575738">
        <w:rPr>
          <w:sz w:val="28"/>
          <w:szCs w:val="28"/>
        </w:rPr>
        <w:t>питань житлово-комунального госп</w:t>
      </w:r>
      <w:r>
        <w:rPr>
          <w:sz w:val="28"/>
          <w:szCs w:val="28"/>
        </w:rPr>
        <w:t>одарства та фінансової політики.</w:t>
      </w:r>
    </w:p>
    <w:p w14:paraId="29F1C3AD" w14:textId="77777777" w:rsidR="00575738" w:rsidRPr="00575738" w:rsidRDefault="00575738" w:rsidP="00575738">
      <w:pPr>
        <w:jc w:val="both"/>
        <w:rPr>
          <w:sz w:val="28"/>
          <w:szCs w:val="28"/>
        </w:rPr>
      </w:pPr>
    </w:p>
    <w:p w14:paraId="3AEC9DE9" w14:textId="77777777" w:rsidR="00575738" w:rsidRPr="00575738" w:rsidRDefault="00575738" w:rsidP="00575738">
      <w:pPr>
        <w:jc w:val="both"/>
        <w:rPr>
          <w:sz w:val="28"/>
          <w:szCs w:val="28"/>
        </w:rPr>
      </w:pPr>
    </w:p>
    <w:p w14:paraId="10D5617F" w14:textId="41CAC9AF" w:rsidR="00575738" w:rsidRPr="00575738" w:rsidRDefault="00575738" w:rsidP="00575738">
      <w:pPr>
        <w:jc w:val="both"/>
        <w:rPr>
          <w:sz w:val="28"/>
          <w:szCs w:val="28"/>
        </w:rPr>
      </w:pPr>
      <w:r w:rsidRPr="0057573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75738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590E1" w14:textId="77777777" w:rsidR="005B271D" w:rsidRDefault="005B271D">
      <w:r>
        <w:separator/>
      </w:r>
    </w:p>
  </w:endnote>
  <w:endnote w:type="continuationSeparator" w:id="0">
    <w:p w14:paraId="478A2010" w14:textId="77777777" w:rsidR="005B271D" w:rsidRDefault="005B2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8951A" w14:textId="77777777" w:rsidR="005B271D" w:rsidRDefault="005B271D">
      <w:r>
        <w:separator/>
      </w:r>
    </w:p>
  </w:footnote>
  <w:footnote w:type="continuationSeparator" w:id="0">
    <w:p w14:paraId="72E29957" w14:textId="77777777" w:rsidR="005B271D" w:rsidRDefault="005B27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5738"/>
    <w:rsid w:val="00582189"/>
    <w:rsid w:val="005B271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1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1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8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B92E5-D9C0-4C44-BB34-2874BCB9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2024-10-24T12:53:00Z</dcterms:modified>
</cp:coreProperties>
</file>