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вул.Забава, 52 (к/н 4610160300:07:003:0395)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9485FF" w14:textId="5AA32933" w:rsidR="009E0E2C" w:rsidRPr="009E0E2C" w:rsidRDefault="009E0E2C" w:rsidP="009E0E2C">
      <w:pPr>
        <w:ind w:firstLine="720"/>
        <w:jc w:val="both"/>
        <w:rPr>
          <w:sz w:val="28"/>
          <w:szCs w:val="28"/>
        </w:rPr>
      </w:pPr>
      <w:r w:rsidRPr="009E0E2C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державну ре</w:t>
      </w:r>
      <w:r>
        <w:rPr>
          <w:sz w:val="28"/>
          <w:szCs w:val="28"/>
        </w:rPr>
        <w:t>є</w:t>
      </w:r>
      <w:r w:rsidRPr="009E0E2C">
        <w:rPr>
          <w:sz w:val="28"/>
          <w:szCs w:val="28"/>
        </w:rPr>
        <w:t>страцію речових прав та їх обтяжень», Постановою КМУ від 02.07.2014р</w:t>
      </w:r>
      <w:r>
        <w:rPr>
          <w:sz w:val="28"/>
          <w:szCs w:val="28"/>
        </w:rPr>
        <w:t>. №</w:t>
      </w:r>
      <w:r w:rsidRPr="009E0E2C">
        <w:rPr>
          <w:sz w:val="28"/>
          <w:szCs w:val="28"/>
        </w:rPr>
        <w:t>228 «Про затвердження Положення про Міністерство юстиції України». відповідно до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Постанови КМУ від 25.12.2015p.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нерухоме майно та їх обтяжень», відповідною до Рішення виконавчого комітету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проекту з присвоєння адрес об'</w:t>
      </w:r>
      <w:r>
        <w:rPr>
          <w:sz w:val="28"/>
          <w:szCs w:val="28"/>
        </w:rPr>
        <w:t>є</w:t>
      </w:r>
      <w:r w:rsidRPr="009E0E2C">
        <w:rPr>
          <w:sz w:val="28"/>
          <w:szCs w:val="28"/>
        </w:rPr>
        <w:t>ктам будівництва та об'єктам нерухомого майна»</w:t>
      </w:r>
    </w:p>
    <w:p w14:paraId="1B84049D" w14:textId="702B7302" w:rsidR="009E0E2C" w:rsidRPr="009E0E2C" w:rsidRDefault="009E0E2C" w:rsidP="009E0E2C">
      <w:pPr>
        <w:jc w:val="both"/>
        <w:rPr>
          <w:sz w:val="28"/>
          <w:szCs w:val="28"/>
        </w:rPr>
      </w:pPr>
      <w:r w:rsidRPr="009E0E2C">
        <w:rPr>
          <w:sz w:val="28"/>
          <w:szCs w:val="28"/>
        </w:rPr>
        <w:t>розглянувши заяву гр. Клим Д.Ю., беручи до уваги Витяг з Державного реєстру речових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прав на нерухоме майно про реєстрацію права власності (і.н.в. 220396210 від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14.08.2017р.), Повідомлення про початок виконання будівельних робіт, зареєстроване в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Департаменті ДАБІ у</w:t>
      </w:r>
      <w:r>
        <w:rPr>
          <w:sz w:val="28"/>
          <w:szCs w:val="28"/>
        </w:rPr>
        <w:t xml:space="preserve"> Львівській обл. від 26.07.2011</w:t>
      </w:r>
      <w:r w:rsidRPr="009E0E2C">
        <w:rPr>
          <w:sz w:val="28"/>
          <w:szCs w:val="28"/>
        </w:rPr>
        <w:t>р., виконавчий комітет Винниківської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міської ради</w:t>
      </w:r>
    </w:p>
    <w:p w14:paraId="32B1CB6F" w14:textId="77777777" w:rsidR="009E0E2C" w:rsidRPr="009E0E2C" w:rsidRDefault="009E0E2C" w:rsidP="009E0E2C">
      <w:pPr>
        <w:jc w:val="both"/>
        <w:rPr>
          <w:sz w:val="28"/>
          <w:szCs w:val="28"/>
        </w:rPr>
      </w:pPr>
    </w:p>
    <w:p w14:paraId="5A15F286" w14:textId="7B299698" w:rsidR="009E0E2C" w:rsidRPr="009E0E2C" w:rsidRDefault="009E0E2C" w:rsidP="009E0E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 w14:paraId="1705EA6E" w14:textId="77777777" w:rsidR="009E0E2C" w:rsidRPr="009E0E2C" w:rsidRDefault="009E0E2C" w:rsidP="009E0E2C">
      <w:pPr>
        <w:jc w:val="both"/>
        <w:rPr>
          <w:sz w:val="28"/>
          <w:szCs w:val="28"/>
        </w:rPr>
      </w:pPr>
    </w:p>
    <w:p w14:paraId="20503EA9" w14:textId="3418DB6D" w:rsidR="009E0E2C" w:rsidRPr="009E0E2C" w:rsidRDefault="009E0E2C" w:rsidP="009E0E2C">
      <w:pPr>
        <w:jc w:val="both"/>
        <w:rPr>
          <w:sz w:val="28"/>
          <w:szCs w:val="28"/>
        </w:rPr>
      </w:pPr>
      <w:r w:rsidRPr="009E0E2C">
        <w:rPr>
          <w:sz w:val="28"/>
          <w:szCs w:val="28"/>
        </w:rPr>
        <w:t>1. Індивідуальному житловому будинку здійсненому на земельній ділянці по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вул. Забава, 52 (к/н 4610160300:07</w:t>
      </w:r>
      <w:r>
        <w:rPr>
          <w:sz w:val="28"/>
          <w:szCs w:val="28"/>
        </w:rPr>
        <w:t>:003:0395) у м. Винники присвоїт</w:t>
      </w:r>
      <w:r w:rsidRPr="009E0E2C">
        <w:rPr>
          <w:sz w:val="28"/>
          <w:szCs w:val="28"/>
        </w:rPr>
        <w:t>и поштову адресу, а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саме: вул. Забава, 52-а (к/н 4610160300:07:003:0395) у м. Винники.</w:t>
      </w:r>
    </w:p>
    <w:p w14:paraId="7FA58AC5" w14:textId="5CD14B08" w:rsidR="009E0E2C" w:rsidRPr="009E0E2C" w:rsidRDefault="009E0E2C" w:rsidP="009E0E2C">
      <w:pPr>
        <w:jc w:val="both"/>
        <w:rPr>
          <w:sz w:val="28"/>
          <w:szCs w:val="28"/>
        </w:rPr>
      </w:pPr>
      <w:r w:rsidRPr="009E0E2C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9E0E2C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CC9A227" w14:textId="77777777" w:rsidR="009E0E2C" w:rsidRPr="009E0E2C" w:rsidRDefault="009E0E2C" w:rsidP="009E0E2C">
      <w:pPr>
        <w:jc w:val="both"/>
        <w:rPr>
          <w:sz w:val="28"/>
          <w:szCs w:val="28"/>
        </w:rPr>
      </w:pPr>
    </w:p>
    <w:p w14:paraId="2E5E6BF0" w14:textId="77777777" w:rsidR="009E0E2C" w:rsidRPr="009E0E2C" w:rsidRDefault="009E0E2C" w:rsidP="009E0E2C">
      <w:pPr>
        <w:jc w:val="both"/>
        <w:rPr>
          <w:sz w:val="28"/>
          <w:szCs w:val="28"/>
        </w:rPr>
      </w:pPr>
    </w:p>
    <w:p w14:paraId="22343846" w14:textId="65313305" w:rsidR="009E0E2C" w:rsidRPr="009E0E2C" w:rsidRDefault="009E0E2C" w:rsidP="009E0E2C">
      <w:pPr>
        <w:jc w:val="both"/>
        <w:rPr>
          <w:sz w:val="28"/>
          <w:szCs w:val="28"/>
        </w:rPr>
      </w:pPr>
      <w:r w:rsidRPr="009E0E2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9E0E2C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05C42" w14:textId="77777777" w:rsidR="000719C6" w:rsidRDefault="000719C6">
      <w:r>
        <w:separator/>
      </w:r>
    </w:p>
  </w:endnote>
  <w:endnote w:type="continuationSeparator" w:id="0">
    <w:p w14:paraId="5F58B9DA" w14:textId="77777777" w:rsidR="000719C6" w:rsidRDefault="00071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CC5A0" w14:textId="77777777" w:rsidR="000719C6" w:rsidRDefault="000719C6">
      <w:r>
        <w:separator/>
      </w:r>
    </w:p>
  </w:footnote>
  <w:footnote w:type="continuationSeparator" w:id="0">
    <w:p w14:paraId="3D6F7519" w14:textId="77777777" w:rsidR="000719C6" w:rsidRDefault="00071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9C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E2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2506A-011F-453C-8702-526F3DB8F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1317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2024-10-24T13:22:00Z</dcterms:modified>
</cp:coreProperties>
</file>