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вул.Ломоносова (к/н 4610160300:07:002:0443)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452938" w14:textId="029EAF14" w:rsidR="00EF5263" w:rsidRPr="00EF5263" w:rsidRDefault="00EF5263" w:rsidP="00EF5263">
      <w:pPr>
        <w:ind w:firstLine="720"/>
        <w:jc w:val="both"/>
        <w:rPr>
          <w:sz w:val="28"/>
          <w:szCs w:val="28"/>
        </w:rPr>
      </w:pPr>
      <w:r w:rsidRPr="00EF5263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містобудуваня»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05.07.2011р.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земельної ділянки», рішення сесії Винниківської міської ради №470 від 29.03.2012p. «Про</w:t>
      </w:r>
    </w:p>
    <w:p w14:paraId="07C74720" w14:textId="10DCAE78" w:rsidR="00EF5263" w:rsidRPr="00EF5263" w:rsidRDefault="00EF5263" w:rsidP="00EF5263">
      <w:pPr>
        <w:jc w:val="both"/>
        <w:rPr>
          <w:sz w:val="28"/>
          <w:szCs w:val="28"/>
        </w:rPr>
      </w:pPr>
      <w:r w:rsidRPr="00EF5263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від 27.12.2017р. №382, Постановою КМУ від 27.03.2019р. №9367 про «Тимчасовий порядок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реалізації експ</w:t>
      </w:r>
      <w:r>
        <w:rPr>
          <w:sz w:val="28"/>
          <w:szCs w:val="28"/>
        </w:rPr>
        <w:t>ериментального проекту з присвоєння адрес об'є</w:t>
      </w:r>
      <w:r w:rsidRPr="00EF5263">
        <w:rPr>
          <w:sz w:val="28"/>
          <w:szCs w:val="28"/>
        </w:rPr>
        <w:t>ктам будівництва та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об'єктам нерухомого майна», розглянувши заяву гр. Кізими Т.В, беручи до уваги Витяг з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(і.н.в. 230359195 від 30.10.2020р.), довідку ОКП «БТІ та ЕО» від 20.10.2020р. №1/6620</w:t>
      </w:r>
    </w:p>
    <w:p w14:paraId="03003952" w14:textId="77777777" w:rsidR="00EF5263" w:rsidRPr="00EF5263" w:rsidRDefault="00EF5263" w:rsidP="00EF5263">
      <w:pPr>
        <w:jc w:val="both"/>
        <w:rPr>
          <w:sz w:val="28"/>
          <w:szCs w:val="28"/>
        </w:rPr>
      </w:pPr>
      <w:r w:rsidRPr="00EF5263">
        <w:rPr>
          <w:sz w:val="28"/>
          <w:szCs w:val="28"/>
        </w:rPr>
        <w:t>виконавчий комітет Винниківської міської ради</w:t>
      </w:r>
    </w:p>
    <w:p w14:paraId="358D45C8" w14:textId="77777777" w:rsidR="00EF5263" w:rsidRPr="00EF5263" w:rsidRDefault="00EF5263" w:rsidP="00EF5263">
      <w:pPr>
        <w:jc w:val="both"/>
        <w:rPr>
          <w:sz w:val="28"/>
          <w:szCs w:val="28"/>
        </w:rPr>
      </w:pPr>
    </w:p>
    <w:p w14:paraId="07BAE7B2" w14:textId="735CCD76" w:rsidR="00EF5263" w:rsidRPr="00EF5263" w:rsidRDefault="00EF5263" w:rsidP="00EF5263">
      <w:pPr>
        <w:jc w:val="center"/>
        <w:rPr>
          <w:sz w:val="28"/>
          <w:szCs w:val="28"/>
        </w:rPr>
      </w:pPr>
      <w:r>
        <w:rPr>
          <w:sz w:val="28"/>
          <w:szCs w:val="28"/>
        </w:rPr>
        <w:t>ВИ</w:t>
      </w:r>
      <w:r w:rsidRPr="00EF5263">
        <w:rPr>
          <w:sz w:val="28"/>
          <w:szCs w:val="28"/>
        </w:rPr>
        <w:t>Р</w:t>
      </w:r>
      <w:r>
        <w:rPr>
          <w:sz w:val="28"/>
          <w:szCs w:val="28"/>
        </w:rPr>
        <w:t>І</w:t>
      </w:r>
      <w:r w:rsidRPr="00EF5263">
        <w:rPr>
          <w:sz w:val="28"/>
          <w:szCs w:val="28"/>
        </w:rPr>
        <w:t>ШИВ:</w:t>
      </w:r>
    </w:p>
    <w:p w14:paraId="28574991" w14:textId="77777777" w:rsidR="00EF5263" w:rsidRPr="00EF5263" w:rsidRDefault="00EF5263" w:rsidP="00EF5263">
      <w:pPr>
        <w:jc w:val="both"/>
        <w:rPr>
          <w:sz w:val="28"/>
          <w:szCs w:val="28"/>
        </w:rPr>
      </w:pPr>
    </w:p>
    <w:p w14:paraId="7A227856" w14:textId="765C4D2D" w:rsidR="00EF5263" w:rsidRPr="00EF5263" w:rsidRDefault="00EF5263" w:rsidP="00EF5263">
      <w:pPr>
        <w:jc w:val="both"/>
        <w:rPr>
          <w:sz w:val="28"/>
          <w:szCs w:val="28"/>
        </w:rPr>
      </w:pPr>
      <w:r w:rsidRPr="00EF5263">
        <w:rPr>
          <w:sz w:val="28"/>
          <w:szCs w:val="28"/>
        </w:rPr>
        <w:t>l. Видати гр. Кізимі Тарасу Васильовичу будівельний паспорт забудови земельної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ділянці по вул. Ломоносова (к/н 4610160300:07:002:0443) у м. Винники.</w:t>
      </w:r>
    </w:p>
    <w:p w14:paraId="6D8ED2D7" w14:textId="4FA11144" w:rsidR="00EF5263" w:rsidRPr="00EF5263" w:rsidRDefault="00EF5263" w:rsidP="00EF5263">
      <w:pPr>
        <w:jc w:val="both"/>
        <w:rPr>
          <w:sz w:val="28"/>
          <w:szCs w:val="28"/>
        </w:rPr>
      </w:pPr>
      <w:r w:rsidRPr="00EF5263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ділянці по вул. Ломоносо</w:t>
      </w:r>
      <w:r>
        <w:rPr>
          <w:sz w:val="28"/>
          <w:szCs w:val="28"/>
        </w:rPr>
        <w:t>ва (к/н 4610160300:07:002:0443) у м.</w:t>
      </w:r>
      <w:r w:rsidRPr="00EF5263">
        <w:rPr>
          <w:sz w:val="28"/>
          <w:szCs w:val="28"/>
        </w:rPr>
        <w:t>Винники.</w:t>
      </w:r>
    </w:p>
    <w:p w14:paraId="4AA954D0" w14:textId="1EADCD3C" w:rsidR="00EF5263" w:rsidRPr="00EF5263" w:rsidRDefault="00EF5263" w:rsidP="00EF5263">
      <w:pPr>
        <w:jc w:val="both"/>
        <w:rPr>
          <w:sz w:val="28"/>
          <w:szCs w:val="28"/>
        </w:rPr>
      </w:pPr>
      <w:r w:rsidRPr="00EF5263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Індивідуальному житловому будинку, який проектується на земельній ділянці по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 xml:space="preserve">вул. Ломоносова (к/н 4610160300:07:002:0443) </w:t>
      </w:r>
      <w:r>
        <w:rPr>
          <w:sz w:val="28"/>
          <w:szCs w:val="28"/>
        </w:rPr>
        <w:t>у м.</w:t>
      </w:r>
      <w:r w:rsidRPr="00EF5263">
        <w:rPr>
          <w:sz w:val="28"/>
          <w:szCs w:val="28"/>
        </w:rPr>
        <w:t>Винники, присвоїти поштову адресу, а</w:t>
      </w:r>
      <w:r>
        <w:rPr>
          <w:sz w:val="28"/>
          <w:szCs w:val="28"/>
        </w:rPr>
        <w:t xml:space="preserve"> </w:t>
      </w:r>
      <w:r w:rsidRPr="00EF5263">
        <w:rPr>
          <w:sz w:val="28"/>
          <w:szCs w:val="28"/>
        </w:rPr>
        <w:t>саме: вул. Забава, 139 (к/н 46101 60300:07:002:0443)</w:t>
      </w:r>
      <w:r>
        <w:rPr>
          <w:sz w:val="28"/>
          <w:szCs w:val="28"/>
        </w:rPr>
        <w:t xml:space="preserve"> у м.</w:t>
      </w:r>
      <w:r w:rsidRPr="00EF5263">
        <w:rPr>
          <w:sz w:val="28"/>
          <w:szCs w:val="28"/>
        </w:rPr>
        <w:t>Винники.</w:t>
      </w:r>
    </w:p>
    <w:p w14:paraId="5D278282" w14:textId="77777777" w:rsidR="00EF5263" w:rsidRPr="00EF5263" w:rsidRDefault="00EF5263" w:rsidP="00EF5263">
      <w:pPr>
        <w:jc w:val="both"/>
        <w:rPr>
          <w:sz w:val="28"/>
          <w:szCs w:val="28"/>
        </w:rPr>
      </w:pPr>
      <w:r w:rsidRPr="00EF5263">
        <w:rPr>
          <w:sz w:val="28"/>
          <w:szCs w:val="28"/>
        </w:rPr>
        <w:t>4. Зобов'язати гр. Кізиму Т.В.:</w:t>
      </w:r>
    </w:p>
    <w:p w14:paraId="0FDB6BCF" w14:textId="57C4C064" w:rsidR="00EF5263" w:rsidRPr="00EF5263" w:rsidRDefault="00EF5263" w:rsidP="00EF5263">
      <w:pPr>
        <w:jc w:val="both"/>
        <w:rPr>
          <w:sz w:val="28"/>
          <w:szCs w:val="28"/>
        </w:rPr>
      </w:pPr>
      <w:r>
        <w:rPr>
          <w:sz w:val="28"/>
          <w:szCs w:val="28"/>
        </w:rPr>
        <w:t>4.l. Отримати у вст</w:t>
      </w:r>
      <w:r w:rsidRPr="00EF5263">
        <w:rPr>
          <w:sz w:val="28"/>
          <w:szCs w:val="28"/>
        </w:rPr>
        <w:t>ановленому порядку технічні умови на інженерне забезпечення</w:t>
      </w:r>
      <w:r>
        <w:rPr>
          <w:sz w:val="28"/>
          <w:szCs w:val="28"/>
        </w:rPr>
        <w:t xml:space="preserve"> об</w:t>
      </w:r>
      <w:r>
        <w:rPr>
          <w:sz w:val="28"/>
          <w:szCs w:val="28"/>
          <w:lang w:val="en-US"/>
        </w:rPr>
        <w:t>’</w:t>
      </w:r>
      <w:r w:rsidRPr="00EF5263">
        <w:rPr>
          <w:sz w:val="28"/>
          <w:szCs w:val="28"/>
        </w:rPr>
        <w:t>єкту містобудування</w:t>
      </w:r>
      <w:r>
        <w:rPr>
          <w:sz w:val="28"/>
          <w:szCs w:val="28"/>
        </w:rPr>
        <w:t>.</w:t>
      </w:r>
    </w:p>
    <w:p w14:paraId="2F2A5DAC" w14:textId="77777777" w:rsidR="00EF5263" w:rsidRDefault="00EF5263" w:rsidP="00EF5263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4.2. При проектуванні і будівництві об'</w:t>
      </w:r>
      <w:r>
        <w:rPr>
          <w:sz w:val="28"/>
          <w:szCs w:val="28"/>
        </w:rPr>
        <w:t>є</w:t>
      </w:r>
      <w:r w:rsidRPr="003F2437">
        <w:rPr>
          <w:sz w:val="28"/>
          <w:szCs w:val="28"/>
        </w:rPr>
        <w:t>кту містобудування дотримуватись вимог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визначених у будівельному паспорті забудови земельної ділянки</w:t>
      </w:r>
      <w:r>
        <w:rPr>
          <w:sz w:val="28"/>
          <w:szCs w:val="28"/>
        </w:rPr>
        <w:t>.</w:t>
      </w:r>
    </w:p>
    <w:p w14:paraId="07585146" w14:textId="77777777" w:rsidR="00EF5263" w:rsidRPr="003F2437" w:rsidRDefault="00EF5263" w:rsidP="00EF5263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>
        <w:rPr>
          <w:sz w:val="28"/>
          <w:szCs w:val="28"/>
          <w:lang w:val="en-US"/>
        </w:rPr>
        <w:t xml:space="preserve"> </w:t>
      </w:r>
      <w:r w:rsidRPr="003F2437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6232B056" w14:textId="77777777" w:rsidR="00EF5263" w:rsidRPr="003F2437" w:rsidRDefault="00EF5263" w:rsidP="00EF5263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4.4. Повідомити про початок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4DA3BF23" w14:textId="77777777" w:rsidR="00EF5263" w:rsidRPr="003F2437" w:rsidRDefault="00EF5263" w:rsidP="00EF5263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1DE89123" w14:textId="77777777" w:rsidR="00EF5263" w:rsidRPr="003F2437" w:rsidRDefault="00EF5263" w:rsidP="00EF5263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4.5.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7E14A302" w14:textId="77777777" w:rsidR="00EF5263" w:rsidRPr="003F2437" w:rsidRDefault="00EF5263" w:rsidP="00EF5263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4.6.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будинку 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документи для здачі об’єкту в експлуатацію та подати копію декларації виконавчому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комітету Винниківської міської ради.</w:t>
      </w:r>
    </w:p>
    <w:p w14:paraId="78BE85E0" w14:textId="77777777" w:rsidR="00EF5263" w:rsidRPr="003F2437" w:rsidRDefault="00EF5263" w:rsidP="00EF5263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4.7.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4022CFD8" w14:textId="0567C9A3" w:rsidR="00EF5263" w:rsidRPr="003F2437" w:rsidRDefault="00EF5263" w:rsidP="00EF5263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5. Роз’яснити гр.</w:t>
      </w:r>
      <w:r w:rsidRPr="000A0670">
        <w:rPr>
          <w:sz w:val="28"/>
          <w:szCs w:val="28"/>
        </w:rPr>
        <w:t xml:space="preserve"> </w:t>
      </w:r>
      <w:r>
        <w:rPr>
          <w:sz w:val="28"/>
          <w:szCs w:val="28"/>
        </w:rPr>
        <w:t>Кізимі Т.В.,</w:t>
      </w:r>
      <w:bookmarkStart w:id="1" w:name="_GoBack"/>
      <w:bookmarkEnd w:id="1"/>
      <w:r w:rsidRPr="003F2437">
        <w:rPr>
          <w:sz w:val="28"/>
          <w:szCs w:val="28"/>
        </w:rPr>
        <w:t xml:space="preserve">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128C79D9" w14:textId="77777777" w:rsidR="00EF5263" w:rsidRPr="003F2437" w:rsidRDefault="00EF5263" w:rsidP="00EF5263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F2437">
        <w:rPr>
          <w:sz w:val="28"/>
          <w:szCs w:val="28"/>
        </w:rPr>
        <w:t>. У разі будівництва будинку загальною площею 300 кв.м. і більше, замовник</w:t>
      </w:r>
    </w:p>
    <w:p w14:paraId="322B2E48" w14:textId="77777777" w:rsidR="00EF5263" w:rsidRPr="003F2437" w:rsidRDefault="00EF5263" w:rsidP="00EF5263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залучається до пайової участі у розвитку інфраструктури міста Винники та укладає Договір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про пайову участь з викон</w:t>
      </w:r>
      <w:r>
        <w:rPr>
          <w:sz w:val="28"/>
          <w:szCs w:val="28"/>
        </w:rPr>
        <w:t>комом Винниківської міської радо</w:t>
      </w:r>
      <w:r w:rsidRPr="003F2437">
        <w:rPr>
          <w:sz w:val="28"/>
          <w:szCs w:val="28"/>
        </w:rPr>
        <w:t>ю</w:t>
      </w:r>
      <w:r>
        <w:rPr>
          <w:sz w:val="28"/>
          <w:szCs w:val="28"/>
        </w:rPr>
        <w:t>.</w:t>
      </w:r>
    </w:p>
    <w:p w14:paraId="3D9B5FB1" w14:textId="77777777" w:rsidR="00EF5263" w:rsidRPr="003F2437" w:rsidRDefault="00EF5263" w:rsidP="00EF5263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7. 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благоустрою території забороняється.</w:t>
      </w:r>
    </w:p>
    <w:p w14:paraId="0CB2D37C" w14:textId="77777777" w:rsidR="00EF5263" w:rsidRPr="003F2437" w:rsidRDefault="00EF5263" w:rsidP="00EF5263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8.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4367E8C7" w14:textId="77777777" w:rsidR="00EF5263" w:rsidRPr="003F2437" w:rsidRDefault="00EF5263" w:rsidP="00EF5263">
      <w:pPr>
        <w:jc w:val="both"/>
        <w:rPr>
          <w:sz w:val="28"/>
          <w:szCs w:val="28"/>
        </w:rPr>
      </w:pPr>
    </w:p>
    <w:p w14:paraId="045A04FF" w14:textId="77777777" w:rsidR="00EF5263" w:rsidRPr="003F2437" w:rsidRDefault="00EF5263" w:rsidP="00EF5263">
      <w:pPr>
        <w:jc w:val="both"/>
        <w:rPr>
          <w:sz w:val="28"/>
          <w:szCs w:val="28"/>
        </w:rPr>
      </w:pPr>
    </w:p>
    <w:p w14:paraId="0C7E50EE" w14:textId="77777777" w:rsidR="00EF5263" w:rsidRPr="003F2437" w:rsidRDefault="00EF5263" w:rsidP="00EF5263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F2437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0C88E" w14:textId="77777777" w:rsidR="00795D26" w:rsidRDefault="00795D26">
      <w:r>
        <w:separator/>
      </w:r>
    </w:p>
  </w:endnote>
  <w:endnote w:type="continuationSeparator" w:id="0">
    <w:p w14:paraId="5C77695E" w14:textId="77777777" w:rsidR="00795D26" w:rsidRDefault="00795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E5B93" w14:textId="77777777" w:rsidR="00795D26" w:rsidRDefault="00795D26">
      <w:r>
        <w:separator/>
      </w:r>
    </w:p>
  </w:footnote>
  <w:footnote w:type="continuationSeparator" w:id="0">
    <w:p w14:paraId="56AFEEE9" w14:textId="77777777" w:rsidR="00795D26" w:rsidRDefault="00795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5D2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5263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9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72228-4C79-424D-9302-85063164F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2</Pages>
  <Words>2566</Words>
  <Characters>1463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2024-10-25T12:36:00Z</dcterms:modified>
</cp:coreProperties>
</file>