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02.11.2020р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816</w:t>
            </w:r>
          </w:p>
        </w:tc>
        <w:tc>
          <w:tcPr>
            <w:tcW w:w="4814" w:type="dxa"/>
          </w:tcPr>
          <w:p w14:paraId="756F74B7" w14:textId="0D69724F" w:rsidR="00BE7A3D" w:rsidRPr="00BE7A3D" w:rsidRDefault="00527415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          м.Винники</w:t>
            </w: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умов продажу об'єктів малої приватизації, які перебувають у комунальній власності територіальної громади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D7DAE80" w14:textId="37C787D1" w:rsidR="00527415" w:rsidRPr="00527415" w:rsidRDefault="00527415" w:rsidP="00527415">
      <w:pPr>
        <w:ind w:firstLine="720"/>
        <w:jc w:val="both"/>
        <w:rPr>
          <w:sz w:val="28"/>
          <w:szCs w:val="28"/>
        </w:rPr>
      </w:pPr>
      <w:r w:rsidRPr="00527415">
        <w:rPr>
          <w:sz w:val="28"/>
          <w:szCs w:val="28"/>
        </w:rPr>
        <w:t>Керуючись Законом України «Про місцеве самоврядування в Україні», «Про</w:t>
      </w:r>
      <w:r>
        <w:rPr>
          <w:sz w:val="28"/>
          <w:szCs w:val="28"/>
        </w:rPr>
        <w:t xml:space="preserve"> </w:t>
      </w:r>
      <w:r w:rsidRPr="00527415">
        <w:rPr>
          <w:sz w:val="28"/>
          <w:szCs w:val="28"/>
        </w:rPr>
        <w:t>приватизацію державного і комунального майна», беручи до уваги рішення Винниківської</w:t>
      </w:r>
      <w:r>
        <w:rPr>
          <w:sz w:val="28"/>
          <w:szCs w:val="28"/>
        </w:rPr>
        <w:t xml:space="preserve"> </w:t>
      </w:r>
      <w:r w:rsidRPr="00527415">
        <w:rPr>
          <w:sz w:val="28"/>
          <w:szCs w:val="28"/>
        </w:rPr>
        <w:t>міської ради №3155 від 23.10.2020 року «Про включення до Переліку об’єктів малої</w:t>
      </w:r>
      <w:r>
        <w:rPr>
          <w:sz w:val="28"/>
          <w:szCs w:val="28"/>
        </w:rPr>
        <w:t xml:space="preserve"> </w:t>
      </w:r>
      <w:r w:rsidRPr="00527415">
        <w:rPr>
          <w:sz w:val="28"/>
          <w:szCs w:val="28"/>
        </w:rPr>
        <w:t>приватизації комунальної власності територіальної громади м. Винники, які підлягають</w:t>
      </w:r>
      <w:r>
        <w:rPr>
          <w:sz w:val="28"/>
          <w:szCs w:val="28"/>
        </w:rPr>
        <w:t xml:space="preserve"> </w:t>
      </w:r>
      <w:r w:rsidRPr="00527415">
        <w:rPr>
          <w:sz w:val="28"/>
          <w:szCs w:val="28"/>
        </w:rPr>
        <w:t>приватизації у 2020 році способом аукціону, нежитлових будівель на вул. Спортова, 2»</w:t>
      </w:r>
      <w:r>
        <w:rPr>
          <w:sz w:val="28"/>
          <w:szCs w:val="28"/>
        </w:rPr>
        <w:t xml:space="preserve"> </w:t>
      </w:r>
      <w:r w:rsidRPr="00527415">
        <w:rPr>
          <w:sz w:val="28"/>
          <w:szCs w:val="28"/>
        </w:rPr>
        <w:t>виконавчий комітет Винниківської міської ради</w:t>
      </w:r>
    </w:p>
    <w:p w14:paraId="099C568B" w14:textId="77777777" w:rsidR="00527415" w:rsidRPr="00527415" w:rsidRDefault="00527415" w:rsidP="00527415">
      <w:pPr>
        <w:jc w:val="center"/>
        <w:rPr>
          <w:sz w:val="28"/>
          <w:szCs w:val="28"/>
        </w:rPr>
      </w:pPr>
      <w:r w:rsidRPr="00527415">
        <w:rPr>
          <w:sz w:val="28"/>
          <w:szCs w:val="28"/>
        </w:rPr>
        <w:t>вирішив:</w:t>
      </w:r>
    </w:p>
    <w:p w14:paraId="144E149C" w14:textId="77777777" w:rsidR="00527415" w:rsidRPr="00527415" w:rsidRDefault="00527415" w:rsidP="00527415">
      <w:pPr>
        <w:jc w:val="both"/>
        <w:rPr>
          <w:sz w:val="28"/>
          <w:szCs w:val="28"/>
        </w:rPr>
      </w:pPr>
    </w:p>
    <w:p w14:paraId="5D33A911" w14:textId="7D83C036" w:rsidR="00527415" w:rsidRPr="00527415" w:rsidRDefault="00527415" w:rsidP="00527415">
      <w:pPr>
        <w:jc w:val="both"/>
        <w:rPr>
          <w:sz w:val="28"/>
          <w:szCs w:val="28"/>
        </w:rPr>
      </w:pPr>
      <w:r w:rsidRPr="00527415">
        <w:rPr>
          <w:sz w:val="28"/>
          <w:szCs w:val="28"/>
        </w:rPr>
        <w:t>1. Затвердити протокол засідання аукціонної комісії з продажу об'єктів малої</w:t>
      </w:r>
      <w:r>
        <w:rPr>
          <w:sz w:val="28"/>
          <w:szCs w:val="28"/>
        </w:rPr>
        <w:t xml:space="preserve"> </w:t>
      </w:r>
      <w:r w:rsidRPr="00527415">
        <w:rPr>
          <w:sz w:val="28"/>
          <w:szCs w:val="28"/>
        </w:rPr>
        <w:t>приватизації, які перебувають у комунальній власності територіальної громади м. Винники від</w:t>
      </w:r>
      <w:r>
        <w:rPr>
          <w:sz w:val="28"/>
          <w:szCs w:val="28"/>
        </w:rPr>
        <w:t xml:space="preserve"> </w:t>
      </w:r>
      <w:r w:rsidRPr="00527415">
        <w:rPr>
          <w:sz w:val="28"/>
          <w:szCs w:val="28"/>
        </w:rPr>
        <w:t>30.10.2020 року № 1</w:t>
      </w:r>
      <w:r>
        <w:rPr>
          <w:sz w:val="28"/>
          <w:szCs w:val="28"/>
        </w:rPr>
        <w:t>.</w:t>
      </w:r>
    </w:p>
    <w:p w14:paraId="567BABAF" w14:textId="08048490" w:rsidR="00527415" w:rsidRPr="00527415" w:rsidRDefault="00527415" w:rsidP="00527415">
      <w:pPr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527415">
        <w:rPr>
          <w:sz w:val="28"/>
          <w:szCs w:val="28"/>
        </w:rPr>
        <w:t xml:space="preserve"> Затвердити умови продажу об’єктів малої приватизації, які перебувають у</w:t>
      </w:r>
      <w:r>
        <w:rPr>
          <w:sz w:val="28"/>
          <w:szCs w:val="28"/>
        </w:rPr>
        <w:t xml:space="preserve"> </w:t>
      </w:r>
      <w:r w:rsidRPr="00527415">
        <w:rPr>
          <w:sz w:val="28"/>
          <w:szCs w:val="28"/>
        </w:rPr>
        <w:t>комунальній власності територіальної громади м. Винники (Додаток 1) на електронному</w:t>
      </w:r>
      <w:r>
        <w:rPr>
          <w:sz w:val="28"/>
          <w:szCs w:val="28"/>
        </w:rPr>
        <w:t xml:space="preserve"> </w:t>
      </w:r>
      <w:r w:rsidRPr="00527415">
        <w:rPr>
          <w:sz w:val="28"/>
          <w:szCs w:val="28"/>
        </w:rPr>
        <w:t>аукціоні.</w:t>
      </w:r>
    </w:p>
    <w:p w14:paraId="6176364F" w14:textId="77777777" w:rsidR="00527415" w:rsidRPr="00527415" w:rsidRDefault="00527415" w:rsidP="00527415">
      <w:pPr>
        <w:jc w:val="both"/>
        <w:rPr>
          <w:sz w:val="28"/>
          <w:szCs w:val="28"/>
        </w:rPr>
      </w:pPr>
      <w:r w:rsidRPr="00527415">
        <w:rPr>
          <w:sz w:val="28"/>
          <w:szCs w:val="28"/>
        </w:rPr>
        <w:t>З. Виконавчому комітету Винниківської міської ради:</w:t>
      </w:r>
    </w:p>
    <w:p w14:paraId="343DE66A" w14:textId="58CFD5C9" w:rsidR="00527415" w:rsidRPr="00527415" w:rsidRDefault="00527415" w:rsidP="00527415">
      <w:pPr>
        <w:jc w:val="both"/>
        <w:rPr>
          <w:sz w:val="28"/>
          <w:szCs w:val="28"/>
        </w:rPr>
      </w:pPr>
      <w:r>
        <w:rPr>
          <w:sz w:val="28"/>
          <w:szCs w:val="28"/>
        </w:rPr>
        <w:t>3.1.</w:t>
      </w:r>
      <w:r w:rsidRPr="00527415">
        <w:rPr>
          <w:sz w:val="28"/>
          <w:szCs w:val="28"/>
        </w:rPr>
        <w:t xml:space="preserve"> провести в установленому порядку електронний аукціон з урахуванням</w:t>
      </w:r>
      <w:r>
        <w:rPr>
          <w:sz w:val="28"/>
          <w:szCs w:val="28"/>
        </w:rPr>
        <w:t xml:space="preserve"> </w:t>
      </w:r>
      <w:r w:rsidRPr="00527415">
        <w:rPr>
          <w:sz w:val="28"/>
          <w:szCs w:val="28"/>
        </w:rPr>
        <w:t>затверджених цим рішенням умов продажу;</w:t>
      </w:r>
    </w:p>
    <w:p w14:paraId="47A01046" w14:textId="731891BF" w:rsidR="00527415" w:rsidRPr="00527415" w:rsidRDefault="00527415" w:rsidP="00527415">
      <w:pPr>
        <w:jc w:val="both"/>
        <w:rPr>
          <w:sz w:val="28"/>
          <w:szCs w:val="28"/>
        </w:rPr>
      </w:pPr>
      <w:r w:rsidRPr="00527415">
        <w:rPr>
          <w:sz w:val="28"/>
          <w:szCs w:val="28"/>
        </w:rPr>
        <w:t>3.2. встановити контроль за виконанням покупцем умов договору купівлі-продажу</w:t>
      </w:r>
      <w:r>
        <w:rPr>
          <w:sz w:val="28"/>
          <w:szCs w:val="28"/>
        </w:rPr>
        <w:t xml:space="preserve"> </w:t>
      </w:r>
      <w:r w:rsidRPr="00527415">
        <w:rPr>
          <w:sz w:val="28"/>
          <w:szCs w:val="28"/>
        </w:rPr>
        <w:t>об'єктів малої приватизації відповідно до вимог ст. 27 Закону України «Про приватизацію</w:t>
      </w:r>
      <w:r>
        <w:rPr>
          <w:sz w:val="28"/>
          <w:szCs w:val="28"/>
        </w:rPr>
        <w:t xml:space="preserve"> </w:t>
      </w:r>
      <w:r w:rsidRPr="00527415">
        <w:rPr>
          <w:sz w:val="28"/>
          <w:szCs w:val="28"/>
        </w:rPr>
        <w:t>державного і комунального майна»</w:t>
      </w:r>
    </w:p>
    <w:p w14:paraId="629D1CA1" w14:textId="77777777" w:rsidR="00527415" w:rsidRPr="00527415" w:rsidRDefault="00527415" w:rsidP="00527415">
      <w:pPr>
        <w:jc w:val="both"/>
        <w:rPr>
          <w:sz w:val="28"/>
          <w:szCs w:val="28"/>
        </w:rPr>
      </w:pPr>
    </w:p>
    <w:p w14:paraId="4060261A" w14:textId="77777777" w:rsidR="00527415" w:rsidRPr="00527415" w:rsidRDefault="00527415" w:rsidP="00527415">
      <w:pPr>
        <w:jc w:val="both"/>
        <w:rPr>
          <w:sz w:val="28"/>
          <w:szCs w:val="28"/>
        </w:rPr>
      </w:pPr>
    </w:p>
    <w:p w14:paraId="1EDCDF2C" w14:textId="55991C5D" w:rsidR="00527415" w:rsidRPr="00527415" w:rsidRDefault="00527415" w:rsidP="00527415">
      <w:pPr>
        <w:jc w:val="both"/>
        <w:rPr>
          <w:sz w:val="28"/>
          <w:szCs w:val="28"/>
        </w:rPr>
      </w:pPr>
      <w:r w:rsidRPr="00527415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В.</w:t>
      </w:r>
      <w:r w:rsidRPr="00527415">
        <w:rPr>
          <w:sz w:val="28"/>
          <w:szCs w:val="28"/>
        </w:rPr>
        <w:t>Квурт</w:t>
      </w:r>
    </w:p>
    <w:p w14:paraId="01C471E0" w14:textId="77777777" w:rsidR="00213958" w:rsidRPr="006F2805" w:rsidRDefault="00213958" w:rsidP="00527415">
      <w:pPr>
        <w:jc w:val="both"/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A2762D" w14:textId="77777777" w:rsidR="001F4AFE" w:rsidRDefault="001F4AFE">
      <w:r>
        <w:separator/>
      </w:r>
    </w:p>
  </w:endnote>
  <w:endnote w:type="continuationSeparator" w:id="0">
    <w:p w14:paraId="02946AF1" w14:textId="77777777" w:rsidR="001F4AFE" w:rsidRDefault="001F4A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34CFAD" w14:textId="77777777" w:rsidR="001F4AFE" w:rsidRDefault="001F4AFE">
      <w:r>
        <w:separator/>
      </w:r>
    </w:p>
  </w:footnote>
  <w:footnote w:type="continuationSeparator" w:id="0">
    <w:p w14:paraId="20F0E8E2" w14:textId="77777777" w:rsidR="001F4AFE" w:rsidRDefault="001F4A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F4AFE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2741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572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42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32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84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28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38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02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61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4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93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7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63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5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74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2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66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6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9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2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3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6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6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5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34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26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2558EC-CC9A-4818-8DF2-1CE975880D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77</TotalTime>
  <Pages>1</Pages>
  <Words>1061</Words>
  <Characters>606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2024-11-11T13:21:00Z</dcterms:modified>
</cp:coreProperties>
</file>