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торгово-розважального центру з підземними автостоянками на земельній ділянці по вул.Галицька, 5а (к/н 4610160300:01:001:0070)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081D68" w14:textId="5A2C06F3" w:rsidR="00C200BB" w:rsidRPr="00C200BB" w:rsidRDefault="00C200BB" w:rsidP="00C200BB">
      <w:pPr>
        <w:ind w:firstLine="720"/>
        <w:jc w:val="both"/>
        <w:rPr>
          <w:sz w:val="28"/>
          <w:szCs w:val="28"/>
        </w:rPr>
      </w:pPr>
      <w:r w:rsidRPr="00C200BB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  <w:lang w:val="en-US"/>
        </w:rPr>
        <w:t xml:space="preserve"> </w:t>
      </w:r>
      <w:r w:rsidRPr="00C200BB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  <w:lang w:val="en-US"/>
        </w:rPr>
        <w:t xml:space="preserve"> </w:t>
      </w:r>
      <w:r w:rsidRPr="00C200BB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  <w:lang w:val="en-US"/>
        </w:rPr>
        <w:t xml:space="preserve"> </w:t>
      </w:r>
      <w:r w:rsidRPr="00C200BB">
        <w:rPr>
          <w:sz w:val="28"/>
          <w:szCs w:val="28"/>
        </w:rPr>
        <w:t>проекту з присвоєння адрес об’єктам будівництва та об'єктам нерухомого майна»,</w:t>
      </w:r>
      <w:r>
        <w:rPr>
          <w:sz w:val="28"/>
          <w:szCs w:val="28"/>
          <w:lang w:val="en-US"/>
        </w:rPr>
        <w:t xml:space="preserve"> </w:t>
      </w:r>
      <w:r w:rsidRPr="00C200BB">
        <w:rPr>
          <w:sz w:val="28"/>
          <w:szCs w:val="28"/>
        </w:rPr>
        <w:t>розглянувши заяву гр. Гальківа Р.М. та гр. Голіяна В.В, беручи до уваги Витяг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з </w:t>
      </w:r>
      <w:r w:rsidRPr="00C200BB">
        <w:rPr>
          <w:sz w:val="28"/>
          <w:szCs w:val="28"/>
        </w:rPr>
        <w:t xml:space="preserve">Державного земельного </w:t>
      </w:r>
      <w:r>
        <w:rPr>
          <w:sz w:val="28"/>
          <w:szCs w:val="28"/>
        </w:rPr>
        <w:t>кадастру про земельну ділянку (н</w:t>
      </w:r>
      <w:r w:rsidRPr="00C200BB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C200BB">
        <w:rPr>
          <w:sz w:val="28"/>
          <w:szCs w:val="28"/>
        </w:rPr>
        <w:t>. НВ-4614563052020 від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11.11.2020р.), довідку ОКП «БТІ та ЕО» від 10.11.2020р. N4500, Містобудівний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розрахунок з техніко-економічними показниками, виконком Винниківської міської</w:t>
      </w:r>
    </w:p>
    <w:p w14:paraId="7F5CE955" w14:textId="77777777" w:rsidR="00C200BB" w:rsidRPr="00C200BB" w:rsidRDefault="00C200BB" w:rsidP="00C200BB">
      <w:pPr>
        <w:jc w:val="both"/>
        <w:rPr>
          <w:sz w:val="28"/>
          <w:szCs w:val="28"/>
        </w:rPr>
      </w:pPr>
    </w:p>
    <w:p w14:paraId="32E5C32B" w14:textId="661387C5" w:rsidR="00C200BB" w:rsidRPr="00C200BB" w:rsidRDefault="00C200BB" w:rsidP="00C200BB">
      <w:pPr>
        <w:jc w:val="center"/>
        <w:rPr>
          <w:sz w:val="28"/>
          <w:szCs w:val="28"/>
        </w:rPr>
      </w:pPr>
      <w:r w:rsidRPr="00C200BB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C200BB">
        <w:rPr>
          <w:sz w:val="28"/>
          <w:szCs w:val="28"/>
        </w:rPr>
        <w:t>ШИВ:</w:t>
      </w:r>
    </w:p>
    <w:p w14:paraId="63047603" w14:textId="77777777" w:rsidR="00C200BB" w:rsidRPr="00C200BB" w:rsidRDefault="00C200BB" w:rsidP="00C200BB">
      <w:pPr>
        <w:jc w:val="both"/>
        <w:rPr>
          <w:sz w:val="28"/>
          <w:szCs w:val="28"/>
        </w:rPr>
      </w:pPr>
    </w:p>
    <w:p w14:paraId="35B2AA20" w14:textId="537202A5" w:rsidR="00C200BB" w:rsidRPr="00C200BB" w:rsidRDefault="00C200BB" w:rsidP="00C200BB">
      <w:pPr>
        <w:jc w:val="both"/>
        <w:rPr>
          <w:sz w:val="28"/>
          <w:szCs w:val="28"/>
        </w:rPr>
      </w:pPr>
      <w:r w:rsidRPr="00C200BB">
        <w:rPr>
          <w:sz w:val="28"/>
          <w:szCs w:val="28"/>
        </w:rPr>
        <w:t>1. Надати гр. Гальківу Руслану Мирославовичу та гр. Голіяну Віталію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Володимировичу містобудівні умови та обмеження на проектування та нове будівництво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торгово-розважального центру з підземними автостоянками на земельній ділянці по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вул. Галицька, 5-а (к/н 4610160300:01:001:0070) у м.Винники.</w:t>
      </w:r>
    </w:p>
    <w:p w14:paraId="2C8EDBAC" w14:textId="00975D02" w:rsidR="00C200BB" w:rsidRPr="00C200BB" w:rsidRDefault="00C200BB" w:rsidP="00C200BB">
      <w:pPr>
        <w:jc w:val="both"/>
        <w:rPr>
          <w:sz w:val="28"/>
          <w:szCs w:val="28"/>
        </w:rPr>
      </w:pPr>
      <w:r w:rsidRPr="00C200BB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проектування та нове будівництво торгово-розважального центру з підземними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автостоянками на земельній ділянці по вул. Галицька, 5-а (к/н 4610160300:01:001:0070) у</w:t>
      </w:r>
      <w:r>
        <w:rPr>
          <w:sz w:val="28"/>
          <w:szCs w:val="28"/>
        </w:rPr>
        <w:t xml:space="preserve"> м</w:t>
      </w:r>
      <w:r w:rsidRPr="00C200BB">
        <w:rPr>
          <w:sz w:val="28"/>
          <w:szCs w:val="28"/>
        </w:rPr>
        <w:t>.Винники.</w:t>
      </w:r>
    </w:p>
    <w:p w14:paraId="449E0FAD" w14:textId="3D2C4DBF" w:rsidR="00C200BB" w:rsidRPr="00C200BB" w:rsidRDefault="00C200BB" w:rsidP="00C200BB">
      <w:pPr>
        <w:jc w:val="both"/>
        <w:rPr>
          <w:sz w:val="28"/>
          <w:szCs w:val="28"/>
        </w:rPr>
      </w:pPr>
      <w:r w:rsidRPr="00C200BB">
        <w:rPr>
          <w:sz w:val="28"/>
          <w:szCs w:val="28"/>
        </w:rPr>
        <w:t>3.</w:t>
      </w:r>
      <w:r>
        <w:rPr>
          <w:sz w:val="28"/>
          <w:szCs w:val="28"/>
        </w:rPr>
        <w:t>Т</w:t>
      </w:r>
      <w:r w:rsidRPr="00C200BB">
        <w:rPr>
          <w:sz w:val="28"/>
          <w:szCs w:val="28"/>
        </w:rPr>
        <w:t>оргово-розважальному центру, який проектуються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земельній ділянці по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вул. Галицька, 5-а (к/н 4610160300-013001-0070)</w:t>
      </w:r>
      <w:r>
        <w:rPr>
          <w:sz w:val="28"/>
          <w:szCs w:val="28"/>
        </w:rPr>
        <w:t xml:space="preserve"> у м</w:t>
      </w:r>
      <w:r w:rsidRPr="00C200BB">
        <w:rPr>
          <w:sz w:val="28"/>
          <w:szCs w:val="28"/>
        </w:rPr>
        <w:t xml:space="preserve">.Винники, присвоїти </w:t>
      </w:r>
      <w:r w:rsidRPr="00C200BB">
        <w:rPr>
          <w:sz w:val="28"/>
          <w:szCs w:val="28"/>
        </w:rPr>
        <w:lastRenderedPageBreak/>
        <w:t>поштову адресу,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а саме: вул. Галицька, 1-г (к</w:t>
      </w:r>
      <w:r>
        <w:rPr>
          <w:sz w:val="28"/>
          <w:szCs w:val="28"/>
        </w:rPr>
        <w:t>/н 4610160300:01:001:0070) у м.</w:t>
      </w:r>
      <w:r w:rsidRPr="00C200BB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7ECC2993" w14:textId="58D02446" w:rsidR="00C200BB" w:rsidRPr="00C200BB" w:rsidRDefault="00C200BB" w:rsidP="00C200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200BB">
        <w:rPr>
          <w:sz w:val="28"/>
          <w:szCs w:val="28"/>
        </w:rPr>
        <w:t>Зобов</w:t>
      </w:r>
      <w:r>
        <w:rPr>
          <w:sz w:val="28"/>
          <w:szCs w:val="28"/>
          <w:lang w:val="en-US"/>
        </w:rPr>
        <w:t>’</w:t>
      </w:r>
      <w:r w:rsidRPr="00C200BB">
        <w:rPr>
          <w:sz w:val="28"/>
          <w:szCs w:val="28"/>
        </w:rPr>
        <w:t>язати гр. Гальківа P.М. та гр. Голіяна В.В.:</w:t>
      </w:r>
    </w:p>
    <w:p w14:paraId="3B79A0D0" w14:textId="249FA9A9" w:rsidR="00C200BB" w:rsidRPr="00C200BB" w:rsidRDefault="00C200BB" w:rsidP="00C200BB">
      <w:pPr>
        <w:jc w:val="both"/>
        <w:rPr>
          <w:sz w:val="28"/>
          <w:szCs w:val="28"/>
        </w:rPr>
      </w:pPr>
      <w:r w:rsidRPr="00C200BB">
        <w:rPr>
          <w:sz w:val="28"/>
          <w:szCs w:val="28"/>
        </w:rPr>
        <w:t>4.1</w:t>
      </w:r>
      <w:r>
        <w:rPr>
          <w:sz w:val="28"/>
          <w:szCs w:val="28"/>
        </w:rPr>
        <w:t xml:space="preserve">. </w:t>
      </w:r>
      <w:r w:rsidRPr="00C200BB">
        <w:rPr>
          <w:sz w:val="28"/>
          <w:szCs w:val="28"/>
        </w:rPr>
        <w:t>Отримати</w:t>
      </w:r>
      <w:r>
        <w:rPr>
          <w:sz w:val="28"/>
          <w:szCs w:val="28"/>
        </w:rPr>
        <w:t xml:space="preserve"> у </w:t>
      </w:r>
      <w:r w:rsidRPr="00C200BB">
        <w:rPr>
          <w:sz w:val="28"/>
          <w:szCs w:val="28"/>
        </w:rPr>
        <w:t>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об’єкту містобудування.</w:t>
      </w:r>
    </w:p>
    <w:p w14:paraId="609370CB" w14:textId="6DF85911" w:rsidR="00C200BB" w:rsidRPr="00C200BB" w:rsidRDefault="00C200BB" w:rsidP="00C200BB">
      <w:pPr>
        <w:jc w:val="both"/>
        <w:rPr>
          <w:sz w:val="28"/>
          <w:szCs w:val="28"/>
        </w:rPr>
      </w:pPr>
      <w:r w:rsidRPr="00C200BB">
        <w:rPr>
          <w:sz w:val="28"/>
          <w:szCs w:val="28"/>
        </w:rPr>
        <w:t>4.2. Розробити робочий проект та провести його експертизу згідно чинного</w:t>
      </w:r>
      <w:r>
        <w:rPr>
          <w:sz w:val="28"/>
          <w:szCs w:val="28"/>
        </w:rPr>
        <w:t xml:space="preserve"> законодавства.</w:t>
      </w:r>
    </w:p>
    <w:p w14:paraId="7132B27A" w14:textId="3C951A00" w:rsidR="00C200BB" w:rsidRDefault="00C200BB" w:rsidP="00C200BB">
      <w:pPr>
        <w:jc w:val="both"/>
        <w:rPr>
          <w:sz w:val="28"/>
          <w:szCs w:val="28"/>
        </w:rPr>
      </w:pPr>
      <w:r w:rsidRPr="00C200BB">
        <w:rPr>
          <w:sz w:val="28"/>
          <w:szCs w:val="28"/>
        </w:rPr>
        <w:t>4.3. Отримати дозвіл у 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C200BB">
        <w:rPr>
          <w:sz w:val="28"/>
          <w:szCs w:val="28"/>
        </w:rPr>
        <w:t>про здійснення нагляду за відновлення об’єктів благоустрою та усунення пошкоджень цих</w:t>
      </w:r>
      <w:r>
        <w:rPr>
          <w:sz w:val="28"/>
          <w:szCs w:val="28"/>
        </w:rPr>
        <w:t xml:space="preserve"> об’єктів в</w:t>
      </w:r>
      <w:r w:rsidRPr="00C200BB">
        <w:rPr>
          <w:sz w:val="28"/>
          <w:szCs w:val="28"/>
        </w:rPr>
        <w:t>наслідок виконання робіт на території м. Винники</w:t>
      </w:r>
      <w:r>
        <w:rPr>
          <w:sz w:val="28"/>
          <w:szCs w:val="28"/>
        </w:rPr>
        <w:t>.</w:t>
      </w:r>
    </w:p>
    <w:p w14:paraId="18B4AC07" w14:textId="77777777" w:rsidR="006F5EB1" w:rsidRPr="000722D5" w:rsidRDefault="006F5EB1" w:rsidP="006F5E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0722D5">
        <w:rPr>
          <w:sz w:val="28"/>
          <w:szCs w:val="28"/>
        </w:rPr>
        <w:t>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663853C5" w14:textId="21047650" w:rsidR="006F5EB1" w:rsidRPr="000722D5" w:rsidRDefault="006F5EB1" w:rsidP="006F5EB1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4.</w:t>
      </w:r>
      <w:r>
        <w:rPr>
          <w:sz w:val="28"/>
          <w:szCs w:val="28"/>
        </w:rPr>
        <w:t>5.</w:t>
      </w:r>
      <w:r w:rsidRPr="000722D5">
        <w:rPr>
          <w:sz w:val="28"/>
          <w:szCs w:val="28"/>
        </w:rPr>
        <w:t xml:space="preserve"> 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A377D25" w14:textId="1B4C8574" w:rsidR="006F5EB1" w:rsidRPr="00F0722F" w:rsidRDefault="006F5EB1" w:rsidP="00F072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</w:t>
      </w:r>
      <w:r w:rsidRPr="000722D5">
        <w:rPr>
          <w:sz w:val="28"/>
          <w:szCs w:val="28"/>
        </w:rPr>
        <w:t xml:space="preserve">Під час ведення будівельних робіт </w:t>
      </w:r>
      <w:r>
        <w:rPr>
          <w:sz w:val="28"/>
          <w:szCs w:val="28"/>
        </w:rPr>
        <w:t>облаштувати будівельний майданчик.</w:t>
      </w:r>
      <w:r w:rsidR="00F0722F">
        <w:rPr>
          <w:sz w:val="28"/>
          <w:szCs w:val="28"/>
          <w:lang w:val="en-US"/>
        </w:rPr>
        <w:t xml:space="preserve"> </w:t>
      </w:r>
      <w:r w:rsidR="00F0722F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02860AFB" w14:textId="3145FD59" w:rsidR="006F5EB1" w:rsidRDefault="008E4FBA" w:rsidP="006F5EB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F5EB1" w:rsidRPr="000722D5">
        <w:rPr>
          <w:sz w:val="28"/>
          <w:szCs w:val="28"/>
        </w:rPr>
        <w:t>.7. Укласти Договір про пайову участь з виконкомом Винниківської міської ради.</w:t>
      </w:r>
    </w:p>
    <w:p w14:paraId="65151D37" w14:textId="2BD5175E" w:rsidR="008E4FBA" w:rsidRDefault="008E4FBA" w:rsidP="006F5E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 </w:t>
      </w:r>
      <w:r w:rsidRPr="000722D5">
        <w:rPr>
          <w:sz w:val="28"/>
          <w:szCs w:val="28"/>
        </w:rPr>
        <w:t xml:space="preserve">Після завершення будівельних робіт з </w:t>
      </w:r>
      <w:r>
        <w:rPr>
          <w:sz w:val="28"/>
          <w:szCs w:val="28"/>
        </w:rPr>
        <w:t>нового будівництва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єкту,</w:t>
      </w:r>
      <w:r w:rsidRPr="000722D5">
        <w:rPr>
          <w:sz w:val="28"/>
          <w:szCs w:val="28"/>
        </w:rPr>
        <w:t xml:space="preserve">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ради.</w:t>
      </w:r>
    </w:p>
    <w:p w14:paraId="28EE3A48" w14:textId="53051B35" w:rsidR="008E4FBA" w:rsidRPr="000722D5" w:rsidRDefault="008E4FBA" w:rsidP="006F5EB1">
      <w:pPr>
        <w:jc w:val="both"/>
        <w:rPr>
          <w:sz w:val="28"/>
          <w:szCs w:val="28"/>
        </w:rPr>
      </w:pPr>
      <w:r>
        <w:rPr>
          <w:sz w:val="28"/>
          <w:szCs w:val="28"/>
        </w:rPr>
        <w:t>5. Роз’яснити гр. Гальківу Р.М. та гр. Голіяну В.В.,</w:t>
      </w:r>
      <w:r w:rsidRPr="000722D5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58FBC571" w14:textId="64BAC38B" w:rsidR="006F5EB1" w:rsidRDefault="006F5EB1" w:rsidP="006F5EB1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6.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EC91FF" w14:textId="6DA9D00E" w:rsidR="008E4FBA" w:rsidRDefault="008E4FBA" w:rsidP="006F5EB1">
      <w:pPr>
        <w:jc w:val="both"/>
        <w:rPr>
          <w:sz w:val="28"/>
          <w:szCs w:val="28"/>
        </w:rPr>
      </w:pPr>
    </w:p>
    <w:p w14:paraId="269FA2FF" w14:textId="553CD87E" w:rsidR="008E4FBA" w:rsidRDefault="008E4FBA" w:rsidP="006F5EB1">
      <w:pPr>
        <w:jc w:val="both"/>
        <w:rPr>
          <w:sz w:val="28"/>
          <w:szCs w:val="28"/>
        </w:rPr>
      </w:pPr>
    </w:p>
    <w:p w14:paraId="1A4A3B08" w14:textId="40FAB787" w:rsidR="008E4FBA" w:rsidRPr="000722D5" w:rsidRDefault="008E4FBA" w:rsidP="006F5E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bookmarkStart w:id="1" w:name="_GoBack"/>
      <w:bookmarkEnd w:id="1"/>
      <w:r>
        <w:rPr>
          <w:sz w:val="28"/>
          <w:szCs w:val="28"/>
        </w:rPr>
        <w:tab/>
        <w:t>В.Л.Квурт</w:t>
      </w:r>
    </w:p>
    <w:sectPr w:rsidR="008E4FBA" w:rsidRPr="000722D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7642C" w14:textId="77777777" w:rsidR="00981CA0" w:rsidRDefault="00981CA0">
      <w:r>
        <w:separator/>
      </w:r>
    </w:p>
  </w:endnote>
  <w:endnote w:type="continuationSeparator" w:id="0">
    <w:p w14:paraId="006D1911" w14:textId="77777777" w:rsidR="00981CA0" w:rsidRDefault="0098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CEB48" w14:textId="77777777" w:rsidR="00981CA0" w:rsidRDefault="00981CA0">
      <w:r>
        <w:separator/>
      </w:r>
    </w:p>
  </w:footnote>
  <w:footnote w:type="continuationSeparator" w:id="0">
    <w:p w14:paraId="2F854F73" w14:textId="77777777" w:rsidR="00981CA0" w:rsidRDefault="0098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5EB1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4FBA"/>
    <w:rsid w:val="009060A4"/>
    <w:rsid w:val="00935669"/>
    <w:rsid w:val="00941AD8"/>
    <w:rsid w:val="00981CA0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00B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722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3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7D393-BC25-41C6-87ED-095A20F99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114</TotalTime>
  <Pages>2</Pages>
  <Words>2311</Words>
  <Characters>1318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2024-11-12T12:45:00Z</dcterms:modified>
</cp:coreProperties>
</file>