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801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bookmarkStart w:id="1" w:name="_GoBack"/>
            <w:r w:rsidRPr="00BE7A3D">
              <w:rPr>
                <w:b/>
                <w:sz w:val="28"/>
              </w:rPr>
              <w:t>Про надання містобудівних умов та обмежень на проектування та нове будівництво багатоквартирного житлового будинкуу зе вбудовано-прибудованими громадськими приміщеннями та автостоянкою у</w:t>
            </w:r>
            <w:r>
              <w:br/>
            </w:r>
            <w:r>
              <w:rPr>
                <w:b/>
                <w:sz w:val="28"/>
              </w:rPr>
              <w:t>напівпідземному рівні на земельній ділянці по вул. Лісна</w:t>
            </w:r>
            <w:r>
              <w:br/>
            </w:r>
            <w:r>
              <w:rPr>
                <w:b/>
                <w:sz w:val="28"/>
              </w:rPr>
              <w:t>(к/н 4610160300:03:001:0148)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8E66A08" w14:textId="008DA322" w:rsidR="00276F0D" w:rsidRPr="00276F0D" w:rsidRDefault="00276F0D" w:rsidP="009F764C">
      <w:pPr>
        <w:ind w:firstLine="720"/>
        <w:jc w:val="both"/>
        <w:rPr>
          <w:sz w:val="28"/>
          <w:szCs w:val="28"/>
        </w:rPr>
      </w:pPr>
      <w:r w:rsidRPr="00276F0D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276F0D">
        <w:rPr>
          <w:sz w:val="28"/>
          <w:szCs w:val="28"/>
        </w:rPr>
        <w:t>основи містобудування» ст.14, «Про регулювання містобудівної діяльності», Постановою</w:t>
      </w:r>
      <w:r>
        <w:rPr>
          <w:sz w:val="28"/>
          <w:szCs w:val="28"/>
        </w:rPr>
        <w:t xml:space="preserve"> </w:t>
      </w:r>
      <w:r w:rsidRPr="00276F0D">
        <w:rPr>
          <w:sz w:val="28"/>
          <w:szCs w:val="28"/>
        </w:rPr>
        <w:t>КМУ від 27.03.2019р. №9367 про «Тимчасовий порядок реалізації експериментального</w:t>
      </w:r>
      <w:r>
        <w:rPr>
          <w:sz w:val="28"/>
          <w:szCs w:val="28"/>
        </w:rPr>
        <w:t xml:space="preserve"> </w:t>
      </w:r>
      <w:r w:rsidRPr="00276F0D">
        <w:rPr>
          <w:sz w:val="28"/>
          <w:szCs w:val="28"/>
        </w:rPr>
        <w:t>проекту з присвоєння адрес об'єктам будівництва та об'єктам нерухомого майна»</w:t>
      </w:r>
      <w:r>
        <w:rPr>
          <w:sz w:val="28"/>
          <w:szCs w:val="28"/>
        </w:rPr>
        <w:t xml:space="preserve"> </w:t>
      </w:r>
      <w:r w:rsidRPr="00276F0D">
        <w:rPr>
          <w:sz w:val="28"/>
          <w:szCs w:val="28"/>
        </w:rPr>
        <w:t>розглянувши заяву директора ТзОВ «Винниківська земля» п, О.Р. Мурава., беручи до</w:t>
      </w:r>
      <w:r>
        <w:rPr>
          <w:sz w:val="28"/>
          <w:szCs w:val="28"/>
        </w:rPr>
        <w:t xml:space="preserve"> </w:t>
      </w:r>
      <w:r w:rsidRPr="00276F0D">
        <w:rPr>
          <w:sz w:val="28"/>
          <w:szCs w:val="28"/>
        </w:rPr>
        <w:t>уваги Витяг з Державного реєстру речових прав на нерухоме майно про реєстрацію права</w:t>
      </w:r>
      <w:r>
        <w:rPr>
          <w:sz w:val="28"/>
          <w:szCs w:val="28"/>
        </w:rPr>
        <w:t xml:space="preserve"> власності (і.н.в. 229984541</w:t>
      </w:r>
      <w:r w:rsidRPr="00276F0D">
        <w:rPr>
          <w:sz w:val="28"/>
          <w:szCs w:val="28"/>
        </w:rPr>
        <w:t xml:space="preserve"> від 28.10.2020р.), довідку ОКП «БТІ та ЕО» від 28.10.2020p</w:t>
      </w:r>
      <w:r>
        <w:rPr>
          <w:sz w:val="28"/>
          <w:szCs w:val="28"/>
        </w:rPr>
        <w:t xml:space="preserve"> №Ю1/161</w:t>
      </w:r>
      <w:r w:rsidRPr="00276F0D">
        <w:rPr>
          <w:sz w:val="28"/>
          <w:szCs w:val="28"/>
        </w:rPr>
        <w:t>, Містобудівний розрахунок з техніко-економічними</w:t>
      </w:r>
      <w:r>
        <w:rPr>
          <w:sz w:val="28"/>
          <w:szCs w:val="28"/>
        </w:rPr>
        <w:t xml:space="preserve"> </w:t>
      </w:r>
      <w:r w:rsidRPr="00276F0D">
        <w:rPr>
          <w:sz w:val="28"/>
          <w:szCs w:val="28"/>
        </w:rPr>
        <w:t>показниками, виконком</w:t>
      </w:r>
      <w:r>
        <w:rPr>
          <w:sz w:val="28"/>
          <w:szCs w:val="28"/>
        </w:rPr>
        <w:t xml:space="preserve"> </w:t>
      </w:r>
      <w:r w:rsidRPr="00276F0D">
        <w:rPr>
          <w:sz w:val="28"/>
          <w:szCs w:val="28"/>
        </w:rPr>
        <w:t>Винниківської міської ради</w:t>
      </w:r>
    </w:p>
    <w:p w14:paraId="60004350" w14:textId="77777777" w:rsidR="00276F0D" w:rsidRPr="00276F0D" w:rsidRDefault="00276F0D" w:rsidP="00276F0D">
      <w:pPr>
        <w:jc w:val="both"/>
        <w:rPr>
          <w:sz w:val="28"/>
          <w:szCs w:val="28"/>
        </w:rPr>
      </w:pPr>
    </w:p>
    <w:p w14:paraId="05233E17" w14:textId="77777777" w:rsidR="00276F0D" w:rsidRPr="00276F0D" w:rsidRDefault="00276F0D" w:rsidP="00276F0D">
      <w:pPr>
        <w:jc w:val="center"/>
        <w:rPr>
          <w:sz w:val="28"/>
          <w:szCs w:val="28"/>
        </w:rPr>
      </w:pPr>
      <w:r w:rsidRPr="00276F0D">
        <w:rPr>
          <w:sz w:val="28"/>
          <w:szCs w:val="28"/>
        </w:rPr>
        <w:t>ВИРІШИВ:</w:t>
      </w:r>
    </w:p>
    <w:p w14:paraId="25197AA1" w14:textId="77777777" w:rsidR="00276F0D" w:rsidRPr="00276F0D" w:rsidRDefault="00276F0D" w:rsidP="00276F0D">
      <w:pPr>
        <w:jc w:val="both"/>
        <w:rPr>
          <w:sz w:val="28"/>
          <w:szCs w:val="28"/>
        </w:rPr>
      </w:pPr>
    </w:p>
    <w:p w14:paraId="0813552C" w14:textId="192C4310" w:rsidR="00276F0D" w:rsidRPr="00276F0D" w:rsidRDefault="00276F0D" w:rsidP="00276F0D">
      <w:pPr>
        <w:jc w:val="both"/>
        <w:rPr>
          <w:sz w:val="28"/>
          <w:szCs w:val="28"/>
        </w:rPr>
      </w:pPr>
      <w:r w:rsidRPr="00276F0D">
        <w:rPr>
          <w:sz w:val="28"/>
          <w:szCs w:val="28"/>
        </w:rPr>
        <w:t>1, Надати ТзОВ «Винниківська земля» містобудівні умови та обмеження на</w:t>
      </w:r>
      <w:r>
        <w:rPr>
          <w:sz w:val="28"/>
          <w:szCs w:val="28"/>
        </w:rPr>
        <w:t xml:space="preserve"> </w:t>
      </w:r>
      <w:r w:rsidRPr="00276F0D">
        <w:rPr>
          <w:sz w:val="28"/>
          <w:szCs w:val="28"/>
        </w:rPr>
        <w:t>проектування та нове будівництво багатоквартирного житлового будинку з вбудовано-прибудованими громадськими приміщеннями та автостоянкою у напівпідземному рівні на</w:t>
      </w:r>
      <w:r>
        <w:rPr>
          <w:sz w:val="28"/>
          <w:szCs w:val="28"/>
        </w:rPr>
        <w:t xml:space="preserve"> </w:t>
      </w:r>
      <w:r w:rsidRPr="00276F0D">
        <w:rPr>
          <w:sz w:val="28"/>
          <w:szCs w:val="28"/>
        </w:rPr>
        <w:t>земельній ділянці по вул. Л</w:t>
      </w:r>
      <w:r>
        <w:rPr>
          <w:sz w:val="28"/>
          <w:szCs w:val="28"/>
        </w:rPr>
        <w:t>існа (к/н 4610160300:03:001:0148</w:t>
      </w:r>
      <w:r w:rsidRPr="00276F0D">
        <w:rPr>
          <w:sz w:val="28"/>
          <w:szCs w:val="28"/>
        </w:rPr>
        <w:t>) у м. Винники</w:t>
      </w:r>
      <w:r>
        <w:rPr>
          <w:sz w:val="28"/>
          <w:szCs w:val="28"/>
        </w:rPr>
        <w:t>.</w:t>
      </w:r>
    </w:p>
    <w:p w14:paraId="521E7CE9" w14:textId="7F4B073A" w:rsidR="00276F0D" w:rsidRPr="00276F0D" w:rsidRDefault="00276F0D" w:rsidP="00276F0D">
      <w:pPr>
        <w:jc w:val="both"/>
        <w:rPr>
          <w:sz w:val="28"/>
          <w:szCs w:val="28"/>
        </w:rPr>
      </w:pPr>
      <w:r w:rsidRPr="00276F0D">
        <w:rPr>
          <w:sz w:val="28"/>
          <w:szCs w:val="28"/>
        </w:rPr>
        <w:t>2. Доручити відділу містобудування виконати містобудівні умови та обмеження на</w:t>
      </w:r>
      <w:r>
        <w:rPr>
          <w:sz w:val="28"/>
          <w:szCs w:val="28"/>
        </w:rPr>
        <w:t xml:space="preserve"> </w:t>
      </w:r>
      <w:r w:rsidRPr="00276F0D">
        <w:rPr>
          <w:sz w:val="28"/>
          <w:szCs w:val="28"/>
        </w:rPr>
        <w:t xml:space="preserve">проектування та нове будівництво багатоквартирного житлового будинку з </w:t>
      </w:r>
      <w:r w:rsidRPr="00276F0D">
        <w:rPr>
          <w:sz w:val="28"/>
          <w:szCs w:val="28"/>
        </w:rPr>
        <w:lastRenderedPageBreak/>
        <w:t>вбудовано-прибудованими громадськими приміщеннями та автостоянкою у напівпідземному рівні на</w:t>
      </w:r>
      <w:r>
        <w:rPr>
          <w:sz w:val="28"/>
          <w:szCs w:val="28"/>
        </w:rPr>
        <w:t xml:space="preserve"> </w:t>
      </w:r>
      <w:r w:rsidRPr="00276F0D">
        <w:rPr>
          <w:sz w:val="28"/>
          <w:szCs w:val="28"/>
        </w:rPr>
        <w:t>земельній ділянці по вул. Л</w:t>
      </w:r>
      <w:r>
        <w:rPr>
          <w:sz w:val="28"/>
          <w:szCs w:val="28"/>
        </w:rPr>
        <w:t>існа (к/н 4610160300:03:001:0148</w:t>
      </w:r>
      <w:r w:rsidRPr="00276F0D">
        <w:rPr>
          <w:sz w:val="28"/>
          <w:szCs w:val="28"/>
        </w:rPr>
        <w:t>) у м. Винники</w:t>
      </w:r>
      <w:r>
        <w:rPr>
          <w:sz w:val="28"/>
          <w:szCs w:val="28"/>
        </w:rPr>
        <w:t>.</w:t>
      </w:r>
    </w:p>
    <w:p w14:paraId="1A8CE9C2" w14:textId="13C3B187" w:rsidR="00276F0D" w:rsidRPr="00276F0D" w:rsidRDefault="00276F0D" w:rsidP="00276F0D">
      <w:pPr>
        <w:jc w:val="both"/>
        <w:rPr>
          <w:sz w:val="28"/>
          <w:szCs w:val="28"/>
        </w:rPr>
      </w:pPr>
      <w:r w:rsidRPr="00276F0D">
        <w:rPr>
          <w:sz w:val="28"/>
          <w:szCs w:val="28"/>
        </w:rPr>
        <w:t>3. Багатоквартирному житловому будинку, який проектуються на земельній ділянці</w:t>
      </w:r>
      <w:r>
        <w:rPr>
          <w:sz w:val="28"/>
          <w:szCs w:val="28"/>
        </w:rPr>
        <w:t xml:space="preserve"> </w:t>
      </w:r>
      <w:r w:rsidRPr="00276F0D">
        <w:rPr>
          <w:sz w:val="28"/>
          <w:szCs w:val="28"/>
        </w:rPr>
        <w:t xml:space="preserve">по вул. </w:t>
      </w:r>
      <w:r>
        <w:rPr>
          <w:sz w:val="28"/>
          <w:szCs w:val="28"/>
        </w:rPr>
        <w:t>Лісна (к/ 4610160300:03:001:0148) у м. Винники, присвоїт</w:t>
      </w:r>
      <w:r w:rsidRPr="00276F0D">
        <w:rPr>
          <w:sz w:val="28"/>
          <w:szCs w:val="28"/>
        </w:rPr>
        <w:t>и поштову адресу, а</w:t>
      </w:r>
      <w:r>
        <w:rPr>
          <w:sz w:val="28"/>
          <w:szCs w:val="28"/>
        </w:rPr>
        <w:t xml:space="preserve"> </w:t>
      </w:r>
      <w:r w:rsidRPr="00276F0D">
        <w:rPr>
          <w:sz w:val="28"/>
          <w:szCs w:val="28"/>
        </w:rPr>
        <w:t>саме: вул. Лісна</w:t>
      </w:r>
      <w:r>
        <w:rPr>
          <w:sz w:val="28"/>
          <w:szCs w:val="28"/>
        </w:rPr>
        <w:t>, 18-а (к/н 4610160300:03:001:0148</w:t>
      </w:r>
      <w:r w:rsidRPr="00276F0D">
        <w:rPr>
          <w:sz w:val="28"/>
          <w:szCs w:val="28"/>
        </w:rPr>
        <w:t>) у м. Винники</w:t>
      </w:r>
      <w:r>
        <w:rPr>
          <w:sz w:val="28"/>
          <w:szCs w:val="28"/>
        </w:rPr>
        <w:t>.</w:t>
      </w:r>
    </w:p>
    <w:p w14:paraId="2AF084F4" w14:textId="77777777" w:rsidR="00276F0D" w:rsidRPr="00276F0D" w:rsidRDefault="00276F0D" w:rsidP="00276F0D">
      <w:pPr>
        <w:jc w:val="both"/>
        <w:rPr>
          <w:sz w:val="28"/>
          <w:szCs w:val="28"/>
        </w:rPr>
      </w:pPr>
      <w:r w:rsidRPr="00276F0D">
        <w:rPr>
          <w:sz w:val="28"/>
          <w:szCs w:val="28"/>
        </w:rPr>
        <w:t>4. Зобов'язати ТзОВ «Винниківська земля»:</w:t>
      </w:r>
    </w:p>
    <w:p w14:paraId="150C3284" w14:textId="7E19AB76" w:rsidR="00276F0D" w:rsidRPr="00276F0D" w:rsidRDefault="00276F0D" w:rsidP="00276F0D">
      <w:pPr>
        <w:jc w:val="both"/>
        <w:rPr>
          <w:sz w:val="28"/>
          <w:szCs w:val="28"/>
        </w:rPr>
      </w:pPr>
      <w:r w:rsidRPr="00276F0D">
        <w:rPr>
          <w:sz w:val="28"/>
          <w:szCs w:val="28"/>
        </w:rPr>
        <w:t>4.1. 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об</w:t>
      </w:r>
      <w:r>
        <w:rPr>
          <w:sz w:val="28"/>
          <w:szCs w:val="28"/>
          <w:lang w:val="en-US"/>
        </w:rPr>
        <w:t>’</w:t>
      </w:r>
      <w:r w:rsidRPr="00276F0D">
        <w:rPr>
          <w:sz w:val="28"/>
          <w:szCs w:val="28"/>
        </w:rPr>
        <w:t>єкту містобудування.</w:t>
      </w:r>
    </w:p>
    <w:p w14:paraId="3E3E6A0C" w14:textId="00C68094" w:rsidR="00276F0D" w:rsidRPr="00276F0D" w:rsidRDefault="00276F0D" w:rsidP="00276F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</w:t>
      </w:r>
      <w:r w:rsidRPr="00276F0D">
        <w:rPr>
          <w:sz w:val="28"/>
          <w:szCs w:val="28"/>
        </w:rPr>
        <w:t>Розробити робочий проект</w:t>
      </w:r>
      <w:r>
        <w:rPr>
          <w:sz w:val="28"/>
          <w:szCs w:val="28"/>
        </w:rPr>
        <w:t xml:space="preserve"> </w:t>
      </w:r>
      <w:r w:rsidRPr="00276F0D">
        <w:rPr>
          <w:sz w:val="28"/>
          <w:szCs w:val="28"/>
        </w:rPr>
        <w:t>та</w:t>
      </w:r>
      <w:r>
        <w:rPr>
          <w:sz w:val="28"/>
          <w:szCs w:val="28"/>
        </w:rPr>
        <w:t xml:space="preserve"> </w:t>
      </w:r>
      <w:r w:rsidRPr="00276F0D">
        <w:rPr>
          <w:sz w:val="28"/>
          <w:szCs w:val="28"/>
        </w:rPr>
        <w:t>провести</w:t>
      </w:r>
      <w:r>
        <w:rPr>
          <w:sz w:val="28"/>
          <w:szCs w:val="28"/>
        </w:rPr>
        <w:t xml:space="preserve"> </w:t>
      </w:r>
      <w:r w:rsidRPr="00276F0D">
        <w:rPr>
          <w:sz w:val="28"/>
          <w:szCs w:val="28"/>
        </w:rPr>
        <w:t>його</w:t>
      </w:r>
      <w:r>
        <w:rPr>
          <w:sz w:val="28"/>
          <w:szCs w:val="28"/>
        </w:rPr>
        <w:t xml:space="preserve"> </w:t>
      </w:r>
      <w:r w:rsidRPr="00276F0D">
        <w:rPr>
          <w:sz w:val="28"/>
          <w:szCs w:val="28"/>
        </w:rPr>
        <w:t>експертизу згідно</w:t>
      </w:r>
      <w:r>
        <w:rPr>
          <w:sz w:val="28"/>
          <w:szCs w:val="28"/>
        </w:rPr>
        <w:t xml:space="preserve"> </w:t>
      </w:r>
      <w:r w:rsidRPr="00276F0D">
        <w:rPr>
          <w:sz w:val="28"/>
          <w:szCs w:val="28"/>
        </w:rPr>
        <w:t>чинного</w:t>
      </w:r>
      <w:r>
        <w:rPr>
          <w:sz w:val="28"/>
          <w:szCs w:val="28"/>
        </w:rPr>
        <w:t xml:space="preserve"> </w:t>
      </w:r>
      <w:r w:rsidRPr="00276F0D">
        <w:rPr>
          <w:sz w:val="28"/>
          <w:szCs w:val="28"/>
        </w:rPr>
        <w:t>законодавства</w:t>
      </w:r>
      <w:r>
        <w:rPr>
          <w:sz w:val="28"/>
          <w:szCs w:val="28"/>
        </w:rPr>
        <w:t>.</w:t>
      </w:r>
    </w:p>
    <w:p w14:paraId="15B5EBCF" w14:textId="55B8C905" w:rsidR="00276F0D" w:rsidRPr="00276F0D" w:rsidRDefault="00276F0D" w:rsidP="00276F0D">
      <w:pPr>
        <w:jc w:val="both"/>
        <w:rPr>
          <w:sz w:val="28"/>
          <w:szCs w:val="28"/>
        </w:rPr>
      </w:pPr>
      <w:r w:rsidRPr="00276F0D">
        <w:rPr>
          <w:sz w:val="28"/>
          <w:szCs w:val="28"/>
        </w:rPr>
        <w:t>4.3. Отримати дозвіл у ВКП «Добробут» на порушення благоустрою та укласти договір</w:t>
      </w:r>
      <w:r>
        <w:rPr>
          <w:sz w:val="28"/>
          <w:szCs w:val="28"/>
        </w:rPr>
        <w:t xml:space="preserve"> </w:t>
      </w:r>
      <w:r w:rsidRPr="00276F0D">
        <w:rPr>
          <w:sz w:val="28"/>
          <w:szCs w:val="28"/>
        </w:rPr>
        <w:t>про здійснення нагляду за відновлення об’єктів благоустрою та усунення пошкоджень цих</w:t>
      </w:r>
      <w:r>
        <w:rPr>
          <w:sz w:val="28"/>
          <w:szCs w:val="28"/>
        </w:rPr>
        <w:t xml:space="preserve"> </w:t>
      </w:r>
      <w:r w:rsidRPr="00276F0D">
        <w:rPr>
          <w:sz w:val="28"/>
          <w:szCs w:val="28"/>
        </w:rPr>
        <w:t>об'єктів в наслідок виконання робіт на території м. Винники</w:t>
      </w:r>
      <w:r>
        <w:rPr>
          <w:sz w:val="28"/>
          <w:szCs w:val="28"/>
        </w:rPr>
        <w:t>.</w:t>
      </w:r>
    </w:p>
    <w:p w14:paraId="285F25FE" w14:textId="5BCF618B" w:rsidR="00276F0D" w:rsidRPr="00276F0D" w:rsidRDefault="00276F0D" w:rsidP="00276F0D">
      <w:pPr>
        <w:jc w:val="both"/>
        <w:rPr>
          <w:sz w:val="28"/>
          <w:szCs w:val="28"/>
        </w:rPr>
      </w:pPr>
      <w:r w:rsidRPr="00276F0D">
        <w:rPr>
          <w:sz w:val="28"/>
          <w:szCs w:val="28"/>
        </w:rPr>
        <w:t>4.4.</w:t>
      </w:r>
      <w:r>
        <w:rPr>
          <w:sz w:val="28"/>
          <w:szCs w:val="28"/>
        </w:rPr>
        <w:t xml:space="preserve"> Звернутись в Департамент ДАБІ у</w:t>
      </w:r>
      <w:r w:rsidRPr="00276F0D">
        <w:rPr>
          <w:sz w:val="28"/>
          <w:szCs w:val="28"/>
        </w:rPr>
        <w:t xml:space="preserve"> Львівській області для отримання дозвільних</w:t>
      </w:r>
      <w:r>
        <w:rPr>
          <w:sz w:val="28"/>
          <w:szCs w:val="28"/>
        </w:rPr>
        <w:t xml:space="preserve"> </w:t>
      </w:r>
      <w:r w:rsidRPr="00276F0D">
        <w:rPr>
          <w:sz w:val="28"/>
          <w:szCs w:val="28"/>
        </w:rPr>
        <w:t>документів, які дають право на поча</w:t>
      </w:r>
      <w:r>
        <w:rPr>
          <w:sz w:val="28"/>
          <w:szCs w:val="28"/>
        </w:rPr>
        <w:t>ток виконання будівельних робіт.</w:t>
      </w:r>
    </w:p>
    <w:p w14:paraId="65415245" w14:textId="5588BC6E" w:rsidR="00276F0D" w:rsidRPr="00276F0D" w:rsidRDefault="00276F0D" w:rsidP="00276F0D">
      <w:pPr>
        <w:jc w:val="both"/>
        <w:rPr>
          <w:sz w:val="28"/>
          <w:szCs w:val="28"/>
        </w:rPr>
      </w:pPr>
      <w:r w:rsidRPr="00276F0D">
        <w:rPr>
          <w:sz w:val="28"/>
          <w:szCs w:val="28"/>
        </w:rPr>
        <w:t>4.5. Повідомити про початок виконання будівельн</w:t>
      </w:r>
      <w:r>
        <w:rPr>
          <w:sz w:val="28"/>
          <w:szCs w:val="28"/>
        </w:rPr>
        <w:t>их робіт Департамент ДАБІ у</w:t>
      </w:r>
    </w:p>
    <w:p w14:paraId="15FE0878" w14:textId="77777777" w:rsidR="00276F0D" w:rsidRPr="00276F0D" w:rsidRDefault="00276F0D" w:rsidP="00276F0D">
      <w:pPr>
        <w:jc w:val="both"/>
        <w:rPr>
          <w:sz w:val="28"/>
          <w:szCs w:val="28"/>
        </w:rPr>
      </w:pPr>
      <w:r w:rsidRPr="00276F0D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325516D5" w14:textId="3E0B502E" w:rsidR="00276F0D" w:rsidRPr="00276F0D" w:rsidRDefault="00276F0D" w:rsidP="00276F0D">
      <w:pPr>
        <w:jc w:val="both"/>
        <w:rPr>
          <w:sz w:val="28"/>
          <w:szCs w:val="28"/>
        </w:rPr>
      </w:pPr>
      <w:r w:rsidRPr="00276F0D">
        <w:rPr>
          <w:sz w:val="28"/>
          <w:szCs w:val="28"/>
        </w:rPr>
        <w:t>4.6. Під час ведення будівельних робіт облаштувати будівельний майданчик.</w:t>
      </w:r>
      <w:r>
        <w:rPr>
          <w:sz w:val="28"/>
          <w:szCs w:val="28"/>
        </w:rPr>
        <w:t xml:space="preserve"> </w:t>
      </w:r>
      <w:r w:rsidRPr="00276F0D">
        <w:rPr>
          <w:sz w:val="28"/>
          <w:szCs w:val="28"/>
        </w:rPr>
        <w:t>На будівельному майданчику влаштувати пункти виїзду на дорогу загального</w:t>
      </w:r>
      <w:r>
        <w:rPr>
          <w:sz w:val="28"/>
          <w:szCs w:val="28"/>
        </w:rPr>
        <w:t xml:space="preserve"> </w:t>
      </w:r>
      <w:r w:rsidRPr="00276F0D">
        <w:rPr>
          <w:sz w:val="28"/>
          <w:szCs w:val="28"/>
        </w:rPr>
        <w:t>користування з встановленням відбійників для коліс будівельної техніки, а також</w:t>
      </w:r>
    </w:p>
    <w:p w14:paraId="0559C3E5" w14:textId="77777777" w:rsidR="00276F0D" w:rsidRPr="00276F0D" w:rsidRDefault="00276F0D" w:rsidP="00276F0D">
      <w:pPr>
        <w:jc w:val="both"/>
        <w:rPr>
          <w:sz w:val="28"/>
          <w:szCs w:val="28"/>
        </w:rPr>
      </w:pPr>
      <w:r w:rsidRPr="00276F0D">
        <w:rPr>
          <w:sz w:val="28"/>
          <w:szCs w:val="28"/>
        </w:rPr>
        <w:t>встановити шланг з водою для миття коліс будівельної техніки.</w:t>
      </w:r>
    </w:p>
    <w:p w14:paraId="5FBCEBDA" w14:textId="530FD30B" w:rsidR="00276F0D" w:rsidRPr="00276F0D" w:rsidRDefault="00276F0D" w:rsidP="00276F0D">
      <w:pPr>
        <w:jc w:val="both"/>
        <w:rPr>
          <w:sz w:val="28"/>
          <w:szCs w:val="28"/>
        </w:rPr>
      </w:pPr>
      <w:r w:rsidRPr="00276F0D">
        <w:rPr>
          <w:sz w:val="28"/>
          <w:szCs w:val="28"/>
        </w:rPr>
        <w:t>4.7. Укласти Договір про пайову участь з виконкомом Винниківської міської ради</w:t>
      </w:r>
      <w:r>
        <w:rPr>
          <w:sz w:val="28"/>
          <w:szCs w:val="28"/>
        </w:rPr>
        <w:t>.</w:t>
      </w:r>
    </w:p>
    <w:p w14:paraId="1ACFC9D1" w14:textId="077B6801" w:rsidR="00276F0D" w:rsidRPr="00276F0D" w:rsidRDefault="00276F0D" w:rsidP="00276F0D">
      <w:pPr>
        <w:jc w:val="both"/>
        <w:rPr>
          <w:sz w:val="28"/>
          <w:szCs w:val="28"/>
        </w:rPr>
      </w:pPr>
      <w:r w:rsidRPr="00276F0D">
        <w:rPr>
          <w:sz w:val="28"/>
          <w:szCs w:val="28"/>
        </w:rPr>
        <w:t>4.8. Після завершення будівельних робіт з нового будівництва об'єкту, оформити у</w:t>
      </w:r>
      <w:r>
        <w:rPr>
          <w:sz w:val="28"/>
          <w:szCs w:val="28"/>
        </w:rPr>
        <w:t xml:space="preserve"> </w:t>
      </w:r>
      <w:r w:rsidRPr="00276F0D">
        <w:rPr>
          <w:sz w:val="28"/>
          <w:szCs w:val="28"/>
        </w:rPr>
        <w:t>встановленому порядку документи для здачі об’єкту в експлуатацію та подати копію</w:t>
      </w:r>
      <w:r>
        <w:rPr>
          <w:sz w:val="28"/>
          <w:szCs w:val="28"/>
        </w:rPr>
        <w:t xml:space="preserve"> </w:t>
      </w:r>
      <w:r w:rsidRPr="00276F0D">
        <w:rPr>
          <w:sz w:val="28"/>
          <w:szCs w:val="28"/>
        </w:rPr>
        <w:t>декларації виконавчому комітету Винниківської міської ради</w:t>
      </w:r>
      <w:r>
        <w:rPr>
          <w:sz w:val="28"/>
          <w:szCs w:val="28"/>
        </w:rPr>
        <w:t>.</w:t>
      </w:r>
    </w:p>
    <w:p w14:paraId="6E4DC3FE" w14:textId="1C59CF2D" w:rsidR="00276F0D" w:rsidRPr="00276F0D" w:rsidRDefault="00276F0D" w:rsidP="00276F0D">
      <w:pPr>
        <w:jc w:val="both"/>
        <w:rPr>
          <w:sz w:val="28"/>
          <w:szCs w:val="28"/>
        </w:rPr>
      </w:pPr>
      <w:r w:rsidRPr="00276F0D">
        <w:rPr>
          <w:sz w:val="28"/>
          <w:szCs w:val="28"/>
        </w:rPr>
        <w:t>5. Роз'яснити ТзОВ «Винниківська земля», що будівельні роботи можна розпочинати</w:t>
      </w:r>
      <w:r>
        <w:rPr>
          <w:sz w:val="28"/>
          <w:szCs w:val="28"/>
        </w:rPr>
        <w:t xml:space="preserve"> </w:t>
      </w:r>
      <w:r w:rsidRPr="00276F0D">
        <w:rPr>
          <w:sz w:val="28"/>
          <w:szCs w:val="28"/>
        </w:rPr>
        <w:t>тільки після отримання відповідних дозволів, згідно державних норм та правил</w:t>
      </w:r>
      <w:r>
        <w:rPr>
          <w:sz w:val="28"/>
          <w:szCs w:val="28"/>
        </w:rPr>
        <w:t>.</w:t>
      </w:r>
    </w:p>
    <w:p w14:paraId="1092B658" w14:textId="3B3C23EC" w:rsidR="00276F0D" w:rsidRPr="00276F0D" w:rsidRDefault="00276F0D" w:rsidP="00276F0D">
      <w:pPr>
        <w:jc w:val="both"/>
        <w:rPr>
          <w:sz w:val="28"/>
          <w:szCs w:val="28"/>
        </w:rPr>
      </w:pPr>
      <w:r w:rsidRPr="00276F0D">
        <w:rPr>
          <w:sz w:val="28"/>
          <w:szCs w:val="28"/>
        </w:rPr>
        <w:t>б. 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276F0D">
        <w:rPr>
          <w:sz w:val="28"/>
          <w:szCs w:val="28"/>
        </w:rPr>
        <w:t>питань житлово-комунального господарства та фінансової політики</w:t>
      </w:r>
      <w:r>
        <w:rPr>
          <w:sz w:val="28"/>
          <w:szCs w:val="28"/>
        </w:rPr>
        <w:t>.</w:t>
      </w:r>
    </w:p>
    <w:p w14:paraId="676A19F2" w14:textId="77777777" w:rsidR="00276F0D" w:rsidRPr="00276F0D" w:rsidRDefault="00276F0D" w:rsidP="00276F0D">
      <w:pPr>
        <w:jc w:val="both"/>
        <w:rPr>
          <w:sz w:val="28"/>
          <w:szCs w:val="28"/>
        </w:rPr>
      </w:pPr>
    </w:p>
    <w:p w14:paraId="6C7239CB" w14:textId="77777777" w:rsidR="00276F0D" w:rsidRPr="00276F0D" w:rsidRDefault="00276F0D" w:rsidP="00276F0D">
      <w:pPr>
        <w:jc w:val="both"/>
        <w:rPr>
          <w:sz w:val="28"/>
          <w:szCs w:val="28"/>
        </w:rPr>
      </w:pPr>
    </w:p>
    <w:p w14:paraId="5BAD59E5" w14:textId="3404C1BD" w:rsidR="00276F0D" w:rsidRPr="00276F0D" w:rsidRDefault="00276F0D" w:rsidP="00276F0D">
      <w:pPr>
        <w:jc w:val="both"/>
        <w:rPr>
          <w:sz w:val="28"/>
          <w:szCs w:val="28"/>
        </w:rPr>
      </w:pPr>
      <w:r w:rsidRPr="00276F0D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76F0D">
        <w:rPr>
          <w:sz w:val="28"/>
          <w:szCs w:val="28"/>
        </w:rPr>
        <w:t>В.Л.Квурт</w:t>
      </w:r>
    </w:p>
    <w:bookmarkEnd w:id="1"/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EB97DF" w14:textId="77777777" w:rsidR="007211EF" w:rsidRDefault="007211EF">
      <w:r>
        <w:separator/>
      </w:r>
    </w:p>
  </w:endnote>
  <w:endnote w:type="continuationSeparator" w:id="0">
    <w:p w14:paraId="1BC46F1D" w14:textId="77777777" w:rsidR="007211EF" w:rsidRDefault="00721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BC918B" w14:textId="77777777" w:rsidR="007211EF" w:rsidRDefault="007211EF">
      <w:r>
        <w:separator/>
      </w:r>
    </w:p>
  </w:footnote>
  <w:footnote w:type="continuationSeparator" w:id="0">
    <w:p w14:paraId="2FCF403D" w14:textId="77777777" w:rsidR="007211EF" w:rsidRDefault="007211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76F0D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211EF"/>
    <w:rsid w:val="0074539A"/>
    <w:rsid w:val="00747C36"/>
    <w:rsid w:val="00770A3E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F764C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0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8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27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3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4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9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7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5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83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53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9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2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2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9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7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4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51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5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0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5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2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2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44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9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9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7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4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5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43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9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CE6FD5-29A8-4D57-BAF2-3FB5E2BB7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82</TotalTime>
  <Pages>2</Pages>
  <Words>2415</Words>
  <Characters>1378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2024-11-13T09:46:00Z</dcterms:modified>
</cp:coreProperties>
</file>