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багатоквартирного житлового будинкуу зе вбудовано-прибудованими громадськими приміщеннями та автостоянкою у</w:t>
            </w:r>
            <w:r>
              <w:br/>
            </w:r>
            <w:r>
              <w:rPr>
                <w:b/>
                <w:sz w:val="28"/>
              </w:rPr>
              <w:t>напівпідземному рівні на земельній ділянці по вул. Лісна</w:t>
            </w:r>
            <w:r>
              <w:br/>
            </w:r>
            <w:r>
              <w:rPr>
                <w:b/>
                <w:sz w:val="28"/>
              </w:rPr>
              <w:t>(к/н 4610160300:03:001:0149)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F1EC7D" w14:textId="694E6B98" w:rsidR="00FD32CC" w:rsidRPr="00FB5963" w:rsidRDefault="00FD32CC" w:rsidP="00FD32CC">
      <w:pPr>
        <w:ind w:firstLine="720"/>
        <w:jc w:val="both"/>
        <w:rPr>
          <w:sz w:val="28"/>
          <w:szCs w:val="28"/>
        </w:rPr>
      </w:pPr>
      <w:r w:rsidRPr="00FB5963">
        <w:rPr>
          <w:sz w:val="28"/>
          <w:szCs w:val="28"/>
        </w:rPr>
        <w:t xml:space="preserve"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Постановою </w:t>
      </w:r>
      <w:r>
        <w:rPr>
          <w:sz w:val="28"/>
          <w:szCs w:val="28"/>
        </w:rPr>
        <w:t>КМУ від 27.03.2019р. №</w:t>
      </w:r>
      <w:r w:rsidRPr="00FB5963">
        <w:rPr>
          <w:sz w:val="28"/>
          <w:szCs w:val="28"/>
        </w:rPr>
        <w:t>367 про «Тимчасовий порядок реалізації експериментального проекту з присвоєння адрес об'єктам будівництва та об'єктам нерухомого майна» розглянувши заяву директора ТзОВ «Винниківська земля» п, О.Р. Мурава., беручи до уваги Витяг з Державного реєстру речових прав на нерухоме майно про реєстрацію права</w:t>
      </w:r>
      <w:r>
        <w:rPr>
          <w:sz w:val="28"/>
          <w:szCs w:val="28"/>
        </w:rPr>
        <w:t xml:space="preserve"> власності (і.н.в. 229981396</w:t>
      </w:r>
      <w:r w:rsidRPr="00FB5963">
        <w:rPr>
          <w:sz w:val="28"/>
          <w:szCs w:val="28"/>
        </w:rPr>
        <w:t xml:space="preserve"> від 28.10.2020р.), довідку ОКП «БТІ та ЕО» від 28.10.2020p №Ю1/16</w:t>
      </w:r>
      <w:r>
        <w:rPr>
          <w:sz w:val="28"/>
          <w:szCs w:val="28"/>
        </w:rPr>
        <w:t>0</w:t>
      </w:r>
      <w:r w:rsidRPr="00FB5963">
        <w:rPr>
          <w:sz w:val="28"/>
          <w:szCs w:val="28"/>
        </w:rPr>
        <w:t>, Містобудівний розрахунок з техніко-економічними показниками, виконком Винниківської міської ради</w:t>
      </w:r>
    </w:p>
    <w:p w14:paraId="390A1E39" w14:textId="77777777" w:rsidR="00FD32CC" w:rsidRPr="00FB5963" w:rsidRDefault="00FD32CC" w:rsidP="00FD32CC">
      <w:pPr>
        <w:jc w:val="both"/>
        <w:rPr>
          <w:sz w:val="28"/>
          <w:szCs w:val="28"/>
        </w:rPr>
      </w:pPr>
    </w:p>
    <w:p w14:paraId="54364DFF" w14:textId="77777777" w:rsidR="00FD32CC" w:rsidRPr="00FB5963" w:rsidRDefault="00FD32CC" w:rsidP="00FD32CC">
      <w:pPr>
        <w:jc w:val="center"/>
        <w:rPr>
          <w:sz w:val="28"/>
          <w:szCs w:val="28"/>
        </w:rPr>
      </w:pPr>
      <w:r w:rsidRPr="00FB5963">
        <w:rPr>
          <w:sz w:val="28"/>
          <w:szCs w:val="28"/>
        </w:rPr>
        <w:t>ВИРІШИВ:</w:t>
      </w:r>
    </w:p>
    <w:p w14:paraId="425AFF96" w14:textId="77777777" w:rsidR="00FD32CC" w:rsidRPr="00FB5963" w:rsidRDefault="00FD32CC" w:rsidP="00FD32CC">
      <w:pPr>
        <w:jc w:val="both"/>
        <w:rPr>
          <w:sz w:val="28"/>
          <w:szCs w:val="28"/>
        </w:rPr>
      </w:pPr>
    </w:p>
    <w:p w14:paraId="380BF010" w14:textId="258B42DA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1, Надати ТзОВ «Винниківська земля» містобудівні умови та обмеження на проектування та нове будівництво багатоквартирного житлового будинку з вбудовано-прибудованими громадськими приміщеннями та автостоянкою у напівпідземному рівні на земельній ділянці по вул. Лісна (к/н</w:t>
      </w:r>
      <w:r>
        <w:rPr>
          <w:sz w:val="28"/>
          <w:szCs w:val="28"/>
        </w:rPr>
        <w:t xml:space="preserve"> 4610160300:03:001:0149</w:t>
      </w:r>
      <w:r w:rsidRPr="00FB5963">
        <w:rPr>
          <w:sz w:val="28"/>
          <w:szCs w:val="28"/>
        </w:rPr>
        <w:t>) у м. Винники.</w:t>
      </w:r>
    </w:p>
    <w:p w14:paraId="3D057619" w14:textId="7C786D13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 xml:space="preserve">2. Доручити відділу містобудування виконати містобудівні умови та обмеження на проектування та нове будівництво багатоквартирного житлового будинку з </w:t>
      </w:r>
      <w:r w:rsidRPr="00FB5963">
        <w:rPr>
          <w:sz w:val="28"/>
          <w:szCs w:val="28"/>
        </w:rPr>
        <w:lastRenderedPageBreak/>
        <w:t>вбудовано-прибудованими громадськими приміщеннями та автостоянкою у напівпідземному рівні на земельній ділянці по вул. Л</w:t>
      </w:r>
      <w:r>
        <w:rPr>
          <w:sz w:val="28"/>
          <w:szCs w:val="28"/>
        </w:rPr>
        <w:t>існа (к/н 4610160300:03:001:0149</w:t>
      </w:r>
      <w:r w:rsidRPr="00FB5963">
        <w:rPr>
          <w:sz w:val="28"/>
          <w:szCs w:val="28"/>
        </w:rPr>
        <w:t>) у м. Винники.</w:t>
      </w:r>
    </w:p>
    <w:p w14:paraId="15906038" w14:textId="44A5147D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 xml:space="preserve">3. Багатоквартирному житловому будинку, який проектуються на земельній ділянці по вул. </w:t>
      </w:r>
      <w:r>
        <w:rPr>
          <w:sz w:val="28"/>
          <w:szCs w:val="28"/>
        </w:rPr>
        <w:t>Лісна (к/ 4610160300:03:001:0149</w:t>
      </w:r>
      <w:r w:rsidRPr="00FB5963">
        <w:rPr>
          <w:sz w:val="28"/>
          <w:szCs w:val="28"/>
        </w:rPr>
        <w:t xml:space="preserve">) у м. Винники, присвоїти поштову адресу, а саме: вул. Лісна, </w:t>
      </w:r>
      <w:r>
        <w:rPr>
          <w:sz w:val="28"/>
          <w:szCs w:val="28"/>
        </w:rPr>
        <w:t>18-б</w:t>
      </w:r>
      <w:bookmarkStart w:id="1" w:name="_GoBack"/>
      <w:bookmarkEnd w:id="1"/>
      <w:r>
        <w:rPr>
          <w:sz w:val="28"/>
          <w:szCs w:val="28"/>
        </w:rPr>
        <w:t xml:space="preserve"> (к/н 4610160300:03:001:0149</w:t>
      </w:r>
      <w:r w:rsidRPr="00FB5963">
        <w:rPr>
          <w:sz w:val="28"/>
          <w:szCs w:val="28"/>
        </w:rPr>
        <w:t>) у м. Винники.</w:t>
      </w:r>
    </w:p>
    <w:p w14:paraId="5EC81497" w14:textId="77777777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 Зобов'язати ТзОВ «Винниківська земля»:</w:t>
      </w:r>
    </w:p>
    <w:p w14:paraId="3CCAD34D" w14:textId="77777777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4.1. Отримати у встановленому порядку технічні умови на інженерне забезпечення об</w:t>
      </w:r>
      <w:r w:rsidRPr="00FB5963">
        <w:rPr>
          <w:sz w:val="28"/>
          <w:szCs w:val="28"/>
          <w:lang w:val="en-US"/>
        </w:rPr>
        <w:t>’</w:t>
      </w:r>
      <w:r w:rsidRPr="00FB5963">
        <w:rPr>
          <w:sz w:val="28"/>
          <w:szCs w:val="28"/>
        </w:rPr>
        <w:t>єкту містобудування.</w:t>
      </w:r>
    </w:p>
    <w:p w14:paraId="4C1900C5" w14:textId="77777777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4.2. Розробити робочий проект та провести його експертизу згідно чинного законодавства.</w:t>
      </w:r>
    </w:p>
    <w:p w14:paraId="763F7090" w14:textId="77777777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4.3. 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об'єктів в наслідок виконання робіт на території м. Винники.</w:t>
      </w:r>
    </w:p>
    <w:p w14:paraId="7ACE2CD6" w14:textId="77777777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4.4. Звернутись в Департамент ДАБІ у Львівській області для отримання дозвільних документів, які дають право на початок виконання будівельних робіт.</w:t>
      </w:r>
    </w:p>
    <w:p w14:paraId="529AF691" w14:textId="77777777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1DF1F703" w14:textId="77777777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669DFBDD" w14:textId="77777777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55D43BF4" w14:textId="77777777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встановити шланг з водою для миття коліс будівельної техніки.</w:t>
      </w:r>
    </w:p>
    <w:p w14:paraId="4A0CE458" w14:textId="77777777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4.7. Укласти Договір про пайову участь з виконкомом Винниківської міської ради.</w:t>
      </w:r>
    </w:p>
    <w:p w14:paraId="6BA0E29A" w14:textId="77777777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16221799" w14:textId="77777777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5. Роз'яснити ТзОВ «Винниківська земля», що будівельні роботи можна розпочинати тільки після отримання відповідних дозволів, згідно державних норм та правил.</w:t>
      </w:r>
    </w:p>
    <w:p w14:paraId="34F0008E" w14:textId="77777777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б.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652155C" w14:textId="77777777" w:rsidR="00FD32CC" w:rsidRPr="00FB5963" w:rsidRDefault="00FD32CC" w:rsidP="00FD32CC">
      <w:pPr>
        <w:jc w:val="both"/>
        <w:rPr>
          <w:sz w:val="28"/>
          <w:szCs w:val="28"/>
        </w:rPr>
      </w:pPr>
    </w:p>
    <w:p w14:paraId="460A5917" w14:textId="77777777" w:rsidR="00FD32CC" w:rsidRPr="00FB5963" w:rsidRDefault="00FD32CC" w:rsidP="00FD32CC">
      <w:pPr>
        <w:jc w:val="both"/>
        <w:rPr>
          <w:sz w:val="28"/>
          <w:szCs w:val="28"/>
        </w:rPr>
      </w:pPr>
    </w:p>
    <w:p w14:paraId="1608AC23" w14:textId="77777777" w:rsidR="00FD32CC" w:rsidRPr="00FB5963" w:rsidRDefault="00FD32CC" w:rsidP="00FD32CC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Міський голова</w:t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  <w:t>В.Л.Квурт</w:t>
      </w:r>
    </w:p>
    <w:p w14:paraId="65C079F4" w14:textId="77777777" w:rsidR="00FD32CC" w:rsidRDefault="00FD32CC" w:rsidP="00FD32CC"/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DBBBAD" w14:textId="77777777" w:rsidR="00E123C7" w:rsidRDefault="00E123C7">
      <w:r>
        <w:separator/>
      </w:r>
    </w:p>
  </w:endnote>
  <w:endnote w:type="continuationSeparator" w:id="0">
    <w:p w14:paraId="61C0C5F3" w14:textId="77777777" w:rsidR="00E123C7" w:rsidRDefault="00E12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7C1AD6" w14:textId="77777777" w:rsidR="00E123C7" w:rsidRDefault="00E123C7">
      <w:r>
        <w:separator/>
      </w:r>
    </w:p>
  </w:footnote>
  <w:footnote w:type="continuationSeparator" w:id="0">
    <w:p w14:paraId="02CB47E5" w14:textId="77777777" w:rsidR="00E123C7" w:rsidRDefault="00E12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23C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8D7A3-1A4D-4DA1-897E-AFB2915D0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2415</Words>
  <Characters>1378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2024-11-13T09:50:00Z</dcterms:modified>
</cp:coreProperties>
</file>