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будівлі торгівлі з торговими та іншими нежитловими громадськими приміщеннями на земельних ділянках по вул. Івасюка</w:t>
            </w:r>
            <w:r>
              <w:br/>
            </w:r>
            <w:r>
              <w:rPr>
                <w:b/>
                <w:sz w:val="28"/>
              </w:rPr>
              <w:t>(к/н 4610160300:01:002:0068, к/н 4610160300:01:002:0163, к/н 4610160300:01:002:0101)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149ACAC" w14:textId="64B7FCA2" w:rsidR="00C9223B" w:rsidRPr="00C9223B" w:rsidRDefault="00C9223B" w:rsidP="00C9223B">
      <w:pPr>
        <w:ind w:firstLine="720"/>
        <w:jc w:val="both"/>
        <w:rPr>
          <w:sz w:val="28"/>
          <w:szCs w:val="28"/>
        </w:rPr>
      </w:pPr>
      <w:r w:rsidRPr="00C9223B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C9223B">
        <w:rPr>
          <w:sz w:val="28"/>
          <w:szCs w:val="28"/>
        </w:rPr>
        <w:t>основи містобудування» ст.14, «Про регулювання містобудівної діяльності», Постановою</w:t>
      </w:r>
      <w:r>
        <w:rPr>
          <w:sz w:val="28"/>
          <w:szCs w:val="28"/>
        </w:rPr>
        <w:t xml:space="preserve"> </w:t>
      </w:r>
      <w:r w:rsidRPr="00C9223B">
        <w:rPr>
          <w:sz w:val="28"/>
          <w:szCs w:val="28"/>
        </w:rPr>
        <w:t>КМУ від 27.03.2019р. №367 про «Тимчасовий порядок реалізації експериментального</w:t>
      </w:r>
      <w:r>
        <w:rPr>
          <w:sz w:val="28"/>
          <w:szCs w:val="28"/>
        </w:rPr>
        <w:t xml:space="preserve"> </w:t>
      </w:r>
      <w:r w:rsidRPr="00C9223B">
        <w:rPr>
          <w:sz w:val="28"/>
          <w:szCs w:val="28"/>
        </w:rPr>
        <w:t>проекту з присвоєння адрес об’єктам будівництва та об’єктам нерухомого майна»,</w:t>
      </w:r>
      <w:r>
        <w:rPr>
          <w:sz w:val="28"/>
          <w:szCs w:val="28"/>
        </w:rPr>
        <w:t xml:space="preserve"> </w:t>
      </w:r>
      <w:r w:rsidRPr="00C9223B">
        <w:rPr>
          <w:sz w:val="28"/>
          <w:szCs w:val="28"/>
        </w:rPr>
        <w:t>розглянувши заяву гр. Козак О.П,, беручи до уваги Витяги з Державного реєстру речових</w:t>
      </w:r>
      <w:r>
        <w:rPr>
          <w:sz w:val="28"/>
          <w:szCs w:val="28"/>
        </w:rPr>
        <w:t xml:space="preserve"> </w:t>
      </w:r>
      <w:r w:rsidRPr="00C9223B">
        <w:rPr>
          <w:sz w:val="28"/>
          <w:szCs w:val="28"/>
        </w:rPr>
        <w:t>прав на нерухоме майно про реєстрацію права власності (і.н.в. 221583547 від 26.08.2020р.,</w:t>
      </w:r>
      <w:r>
        <w:rPr>
          <w:sz w:val="28"/>
          <w:szCs w:val="28"/>
        </w:rPr>
        <w:t xml:space="preserve"> </w:t>
      </w:r>
      <w:r w:rsidRPr="00C9223B">
        <w:rPr>
          <w:sz w:val="28"/>
          <w:szCs w:val="28"/>
        </w:rPr>
        <w:t>і.н.в. 120489700 від 12.04.2018р.), Інформаційну довідку з Державного реєстру речових</w:t>
      </w:r>
      <w:r>
        <w:rPr>
          <w:sz w:val="28"/>
          <w:szCs w:val="28"/>
        </w:rPr>
        <w:t xml:space="preserve"> </w:t>
      </w:r>
      <w:r w:rsidRPr="00C9223B">
        <w:rPr>
          <w:sz w:val="28"/>
          <w:szCs w:val="28"/>
        </w:rPr>
        <w:t>прав на нерухоме майно та Реєстру прав власності на нерухоме майно, Державного</w:t>
      </w:r>
      <w:r>
        <w:rPr>
          <w:sz w:val="28"/>
          <w:szCs w:val="28"/>
        </w:rPr>
        <w:t xml:space="preserve"> </w:t>
      </w:r>
      <w:r w:rsidRPr="00C9223B">
        <w:rPr>
          <w:sz w:val="28"/>
          <w:szCs w:val="28"/>
        </w:rPr>
        <w:t>реєстру Іпотек, Єдиного реєстру заборон відчуження об’єктів нерухомого майно щодо</w:t>
      </w:r>
      <w:r>
        <w:rPr>
          <w:sz w:val="28"/>
          <w:szCs w:val="28"/>
        </w:rPr>
        <w:t xml:space="preserve"> </w:t>
      </w:r>
      <w:r w:rsidRPr="00C9223B">
        <w:rPr>
          <w:sz w:val="28"/>
          <w:szCs w:val="28"/>
        </w:rPr>
        <w:t>об’єкта нерухомого майна (н.і.д. 65298023 від 08.08.2016р.), довідку ОКП «БТІ та ЕО» від</w:t>
      </w:r>
      <w:r>
        <w:rPr>
          <w:sz w:val="28"/>
          <w:szCs w:val="28"/>
        </w:rPr>
        <w:t xml:space="preserve"> </w:t>
      </w:r>
      <w:r w:rsidRPr="00C9223B">
        <w:rPr>
          <w:sz w:val="28"/>
          <w:szCs w:val="28"/>
        </w:rPr>
        <w:t>05.10.2020р. №91/5990, Містобудівний розрахунок з техніко-економічними показниками</w:t>
      </w:r>
      <w:r>
        <w:rPr>
          <w:sz w:val="28"/>
          <w:szCs w:val="28"/>
        </w:rPr>
        <w:t xml:space="preserve"> </w:t>
      </w:r>
      <w:r w:rsidRPr="00C9223B">
        <w:rPr>
          <w:sz w:val="28"/>
          <w:szCs w:val="28"/>
        </w:rPr>
        <w:t>виконком Винниківської міської</w:t>
      </w:r>
    </w:p>
    <w:p w14:paraId="0CF22222" w14:textId="77777777" w:rsidR="00C9223B" w:rsidRPr="00C9223B" w:rsidRDefault="00C9223B" w:rsidP="00C9223B">
      <w:pPr>
        <w:jc w:val="both"/>
        <w:rPr>
          <w:sz w:val="28"/>
          <w:szCs w:val="28"/>
        </w:rPr>
      </w:pPr>
    </w:p>
    <w:p w14:paraId="40142035" w14:textId="3B9416BA" w:rsidR="00C9223B" w:rsidRPr="00C9223B" w:rsidRDefault="00C9223B" w:rsidP="00C9223B">
      <w:pPr>
        <w:jc w:val="center"/>
        <w:rPr>
          <w:sz w:val="28"/>
          <w:szCs w:val="28"/>
        </w:rPr>
      </w:pPr>
      <w:r>
        <w:rPr>
          <w:sz w:val="28"/>
          <w:szCs w:val="28"/>
        </w:rPr>
        <w:t>В</w:t>
      </w:r>
      <w:r w:rsidRPr="00C9223B">
        <w:rPr>
          <w:sz w:val="28"/>
          <w:szCs w:val="28"/>
        </w:rPr>
        <w:t>ИР</w:t>
      </w:r>
      <w:r>
        <w:rPr>
          <w:sz w:val="28"/>
          <w:szCs w:val="28"/>
        </w:rPr>
        <w:t>ІШИ</w:t>
      </w:r>
      <w:r w:rsidRPr="00C9223B">
        <w:rPr>
          <w:sz w:val="28"/>
          <w:szCs w:val="28"/>
        </w:rPr>
        <w:t>В:</w:t>
      </w:r>
    </w:p>
    <w:p w14:paraId="5F247163" w14:textId="77777777" w:rsidR="00C9223B" w:rsidRPr="00C9223B" w:rsidRDefault="00C9223B" w:rsidP="00C9223B">
      <w:pPr>
        <w:jc w:val="both"/>
        <w:rPr>
          <w:sz w:val="28"/>
          <w:szCs w:val="28"/>
        </w:rPr>
      </w:pPr>
    </w:p>
    <w:p w14:paraId="6A1E1BEA" w14:textId="2D7E7D2E" w:rsidR="00C9223B" w:rsidRPr="00C9223B" w:rsidRDefault="00C9223B" w:rsidP="00C9223B">
      <w:pPr>
        <w:jc w:val="both"/>
        <w:rPr>
          <w:sz w:val="28"/>
          <w:szCs w:val="28"/>
        </w:rPr>
      </w:pPr>
      <w:r w:rsidRPr="00C9223B">
        <w:rPr>
          <w:sz w:val="28"/>
          <w:szCs w:val="28"/>
        </w:rPr>
        <w:t>l.</w:t>
      </w:r>
      <w:r>
        <w:rPr>
          <w:sz w:val="28"/>
          <w:szCs w:val="28"/>
        </w:rPr>
        <w:t xml:space="preserve"> </w:t>
      </w:r>
      <w:r w:rsidRPr="00C9223B">
        <w:rPr>
          <w:sz w:val="28"/>
          <w:szCs w:val="28"/>
        </w:rPr>
        <w:t>Надати гр. Козак Оксані Петрівні містобудівні умови та обмеження на</w:t>
      </w:r>
      <w:r>
        <w:rPr>
          <w:sz w:val="28"/>
          <w:szCs w:val="28"/>
        </w:rPr>
        <w:t xml:space="preserve"> </w:t>
      </w:r>
      <w:r w:rsidRPr="00C9223B">
        <w:rPr>
          <w:sz w:val="28"/>
          <w:szCs w:val="28"/>
        </w:rPr>
        <w:t>проектування та нове будівництво будівлі торгівлі з торговими та іншими нежитловими</w:t>
      </w:r>
      <w:r>
        <w:rPr>
          <w:sz w:val="28"/>
          <w:szCs w:val="28"/>
        </w:rPr>
        <w:t xml:space="preserve"> </w:t>
      </w:r>
      <w:r w:rsidRPr="00C9223B">
        <w:rPr>
          <w:sz w:val="28"/>
          <w:szCs w:val="28"/>
        </w:rPr>
        <w:t>громадськими приміщ</w:t>
      </w:r>
      <w:r>
        <w:rPr>
          <w:sz w:val="28"/>
          <w:szCs w:val="28"/>
        </w:rPr>
        <w:t>еннями на земельних ділянках по</w:t>
      </w:r>
      <w:r w:rsidRPr="00C9223B">
        <w:rPr>
          <w:sz w:val="28"/>
          <w:szCs w:val="28"/>
        </w:rPr>
        <w:t xml:space="preserve"> вул. </w:t>
      </w:r>
      <w:r w:rsidRPr="00C9223B">
        <w:rPr>
          <w:sz w:val="28"/>
          <w:szCs w:val="28"/>
        </w:rPr>
        <w:lastRenderedPageBreak/>
        <w:t>Івасюка</w:t>
      </w:r>
      <w:r>
        <w:rPr>
          <w:sz w:val="28"/>
          <w:szCs w:val="28"/>
        </w:rPr>
        <w:t xml:space="preserve"> </w:t>
      </w:r>
      <w:r w:rsidRPr="00C9223B">
        <w:rPr>
          <w:sz w:val="28"/>
          <w:szCs w:val="28"/>
        </w:rPr>
        <w:t>(к/н 4610160300:01:002:0068, к/н 4610160300:01:002:0163, к/н 4610160300:01:002:0101) у</w:t>
      </w:r>
      <w:r>
        <w:rPr>
          <w:sz w:val="28"/>
          <w:szCs w:val="28"/>
        </w:rPr>
        <w:t xml:space="preserve"> м. Винники</w:t>
      </w:r>
    </w:p>
    <w:p w14:paraId="758B2633" w14:textId="61D72203" w:rsidR="00C9223B" w:rsidRPr="00C9223B" w:rsidRDefault="00C9223B" w:rsidP="00C9223B">
      <w:pPr>
        <w:jc w:val="both"/>
        <w:rPr>
          <w:sz w:val="28"/>
          <w:szCs w:val="28"/>
        </w:rPr>
      </w:pPr>
      <w:r w:rsidRPr="00C9223B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C9223B">
        <w:rPr>
          <w:sz w:val="28"/>
          <w:szCs w:val="28"/>
        </w:rPr>
        <w:t>Доручити відділу містобудування</w:t>
      </w:r>
      <w:r>
        <w:rPr>
          <w:sz w:val="28"/>
          <w:szCs w:val="28"/>
        </w:rPr>
        <w:t xml:space="preserve"> </w:t>
      </w:r>
      <w:r w:rsidRPr="00C9223B">
        <w:rPr>
          <w:sz w:val="28"/>
          <w:szCs w:val="28"/>
        </w:rPr>
        <w:t>виконати</w:t>
      </w:r>
      <w:r>
        <w:rPr>
          <w:sz w:val="28"/>
          <w:szCs w:val="28"/>
        </w:rPr>
        <w:t xml:space="preserve"> </w:t>
      </w:r>
      <w:r w:rsidRPr="00C9223B">
        <w:rPr>
          <w:sz w:val="28"/>
          <w:szCs w:val="28"/>
        </w:rPr>
        <w:t>містобудівні умови та обмеження на</w:t>
      </w:r>
      <w:r>
        <w:rPr>
          <w:sz w:val="28"/>
          <w:szCs w:val="28"/>
        </w:rPr>
        <w:t xml:space="preserve"> проектування та нове буд</w:t>
      </w:r>
      <w:r w:rsidRPr="00C9223B">
        <w:rPr>
          <w:sz w:val="28"/>
          <w:szCs w:val="28"/>
        </w:rPr>
        <w:t>івництво будівлі торгівлі</w:t>
      </w:r>
      <w:r>
        <w:rPr>
          <w:sz w:val="28"/>
          <w:szCs w:val="28"/>
        </w:rPr>
        <w:t xml:space="preserve"> з  </w:t>
      </w:r>
      <w:r w:rsidRPr="00C9223B">
        <w:rPr>
          <w:sz w:val="28"/>
          <w:szCs w:val="28"/>
        </w:rPr>
        <w:t>торговими та іншими нежитловими</w:t>
      </w:r>
      <w:r>
        <w:rPr>
          <w:sz w:val="28"/>
          <w:szCs w:val="28"/>
        </w:rPr>
        <w:t xml:space="preserve"> </w:t>
      </w:r>
      <w:r w:rsidRPr="00C9223B">
        <w:rPr>
          <w:sz w:val="28"/>
          <w:szCs w:val="28"/>
        </w:rPr>
        <w:t>громадськими приміщеннями на земельних ділянках по вул. Івасюка</w:t>
      </w:r>
      <w:r>
        <w:rPr>
          <w:sz w:val="28"/>
          <w:szCs w:val="28"/>
        </w:rPr>
        <w:t xml:space="preserve"> </w:t>
      </w:r>
      <w:r w:rsidRPr="00C9223B">
        <w:rPr>
          <w:sz w:val="28"/>
          <w:szCs w:val="28"/>
        </w:rPr>
        <w:t>(к</w:t>
      </w:r>
      <w:r>
        <w:rPr>
          <w:sz w:val="28"/>
          <w:szCs w:val="28"/>
        </w:rPr>
        <w:t>/</w:t>
      </w:r>
      <w:r w:rsidRPr="00C9223B">
        <w:rPr>
          <w:sz w:val="28"/>
          <w:szCs w:val="28"/>
        </w:rPr>
        <w:t>н 4610160300:01:002:0068, к/н 4610160300:01:002:0163, к/н 4610160300:01:002:0101) y</w:t>
      </w:r>
      <w:r>
        <w:rPr>
          <w:sz w:val="28"/>
          <w:szCs w:val="28"/>
        </w:rPr>
        <w:t xml:space="preserve"> м. Винники.</w:t>
      </w:r>
    </w:p>
    <w:p w14:paraId="6CF6C78C" w14:textId="65B6DBC9" w:rsidR="00C9223B" w:rsidRPr="00C9223B" w:rsidRDefault="00C9223B" w:rsidP="00C9223B">
      <w:pPr>
        <w:jc w:val="both"/>
        <w:rPr>
          <w:sz w:val="28"/>
          <w:szCs w:val="28"/>
        </w:rPr>
      </w:pPr>
      <w:r w:rsidRPr="00C9223B">
        <w:rPr>
          <w:sz w:val="28"/>
          <w:szCs w:val="28"/>
        </w:rPr>
        <w:t>3.</w:t>
      </w:r>
      <w:r>
        <w:rPr>
          <w:sz w:val="28"/>
          <w:szCs w:val="28"/>
        </w:rPr>
        <w:t xml:space="preserve"> Будівлі торгівлі, який проектує</w:t>
      </w:r>
      <w:r w:rsidRPr="00C9223B">
        <w:rPr>
          <w:sz w:val="28"/>
          <w:szCs w:val="28"/>
        </w:rPr>
        <w:t>ться на земельних ділянках по вул. Івасюка</w:t>
      </w:r>
      <w:r>
        <w:rPr>
          <w:sz w:val="28"/>
          <w:szCs w:val="28"/>
        </w:rPr>
        <w:t xml:space="preserve"> </w:t>
      </w:r>
      <w:r w:rsidRPr="00C9223B">
        <w:rPr>
          <w:sz w:val="28"/>
          <w:szCs w:val="28"/>
        </w:rPr>
        <w:t>(к</w:t>
      </w:r>
      <w:r>
        <w:rPr>
          <w:sz w:val="28"/>
          <w:szCs w:val="28"/>
        </w:rPr>
        <w:t xml:space="preserve">/н 4610160300:01:002:0068, </w:t>
      </w:r>
      <w:r w:rsidRPr="00C9223B">
        <w:rPr>
          <w:sz w:val="28"/>
          <w:szCs w:val="28"/>
        </w:rPr>
        <w:t>к/н 4610160300:01:002:0163, к/н 4610160300:01:002:0101) у</w:t>
      </w:r>
      <w:r>
        <w:rPr>
          <w:sz w:val="28"/>
          <w:szCs w:val="28"/>
        </w:rPr>
        <w:t xml:space="preserve"> м</w:t>
      </w:r>
      <w:r w:rsidRPr="00C9223B">
        <w:rPr>
          <w:sz w:val="28"/>
          <w:szCs w:val="28"/>
        </w:rPr>
        <w:t>. Винники, присвоїти</w:t>
      </w:r>
      <w:r>
        <w:rPr>
          <w:sz w:val="28"/>
          <w:szCs w:val="28"/>
        </w:rPr>
        <w:t xml:space="preserve"> поштову</w:t>
      </w:r>
      <w:r w:rsidRPr="00C9223B">
        <w:rPr>
          <w:sz w:val="28"/>
          <w:szCs w:val="28"/>
        </w:rPr>
        <w:t xml:space="preserve"> адресу, а саме: вул. </w:t>
      </w:r>
      <w:r>
        <w:rPr>
          <w:sz w:val="28"/>
          <w:szCs w:val="28"/>
        </w:rPr>
        <w:t xml:space="preserve"> І</w:t>
      </w:r>
      <w:r w:rsidRPr="00C9223B">
        <w:rPr>
          <w:sz w:val="28"/>
          <w:szCs w:val="28"/>
        </w:rPr>
        <w:t>васюка, 8-а</w:t>
      </w:r>
      <w:r>
        <w:rPr>
          <w:sz w:val="28"/>
          <w:szCs w:val="28"/>
        </w:rPr>
        <w:t xml:space="preserve"> </w:t>
      </w:r>
      <w:r w:rsidRPr="00C9223B">
        <w:rPr>
          <w:sz w:val="28"/>
          <w:szCs w:val="28"/>
        </w:rPr>
        <w:t>(к</w:t>
      </w:r>
      <w:r>
        <w:rPr>
          <w:sz w:val="28"/>
          <w:szCs w:val="28"/>
        </w:rPr>
        <w:t xml:space="preserve">/н 4610160300:01:002:0068, </w:t>
      </w:r>
      <w:r w:rsidRPr="00C9223B">
        <w:rPr>
          <w:sz w:val="28"/>
          <w:szCs w:val="28"/>
        </w:rPr>
        <w:t>к/н 4610160300:01:002:0163, к/н 4610160300:01:002:0101) у</w:t>
      </w:r>
      <w:r>
        <w:rPr>
          <w:sz w:val="28"/>
          <w:szCs w:val="28"/>
        </w:rPr>
        <w:t xml:space="preserve"> м</w:t>
      </w:r>
      <w:r w:rsidRPr="00C9223B">
        <w:rPr>
          <w:sz w:val="28"/>
          <w:szCs w:val="28"/>
        </w:rPr>
        <w:t>. Винники</w:t>
      </w:r>
      <w:r>
        <w:rPr>
          <w:sz w:val="28"/>
          <w:szCs w:val="28"/>
        </w:rPr>
        <w:t>.</w:t>
      </w:r>
    </w:p>
    <w:p w14:paraId="3D88CA33" w14:textId="77777777" w:rsidR="00C9223B" w:rsidRPr="00FB5963" w:rsidRDefault="00C9223B" w:rsidP="00C9223B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 xml:space="preserve">4. Зобов'язати </w:t>
      </w:r>
      <w:r>
        <w:rPr>
          <w:sz w:val="28"/>
          <w:szCs w:val="28"/>
        </w:rPr>
        <w:t>гр.Козак О.П.</w:t>
      </w:r>
      <w:r w:rsidRPr="00FB5963">
        <w:rPr>
          <w:sz w:val="28"/>
          <w:szCs w:val="28"/>
        </w:rPr>
        <w:t>:</w:t>
      </w:r>
    </w:p>
    <w:p w14:paraId="43C1EBAE" w14:textId="77777777" w:rsidR="00C9223B" w:rsidRPr="00FB5963" w:rsidRDefault="00C9223B" w:rsidP="00C9223B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4.1. Отримати у встановленому порядку технічні умови на інженерне забезпечення об</w:t>
      </w:r>
      <w:r w:rsidRPr="00FB5963">
        <w:rPr>
          <w:sz w:val="28"/>
          <w:szCs w:val="28"/>
          <w:lang w:val="en-US"/>
        </w:rPr>
        <w:t>’</w:t>
      </w:r>
      <w:r w:rsidRPr="00FB5963">
        <w:rPr>
          <w:sz w:val="28"/>
          <w:szCs w:val="28"/>
        </w:rPr>
        <w:t>єкту містобудування.</w:t>
      </w:r>
    </w:p>
    <w:p w14:paraId="017B544C" w14:textId="77777777" w:rsidR="00C9223B" w:rsidRPr="00FB5963" w:rsidRDefault="00C9223B" w:rsidP="00C9223B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4.2. Розробити робочий проект та провести його експертизу згідно чинного законодавства.</w:t>
      </w:r>
    </w:p>
    <w:p w14:paraId="735D922A" w14:textId="77777777" w:rsidR="00C9223B" w:rsidRPr="00FB5963" w:rsidRDefault="00C9223B" w:rsidP="00C9223B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4.3. 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об'єктів в наслідок виконання робіт на території м. Винники.</w:t>
      </w:r>
    </w:p>
    <w:p w14:paraId="67BD5C0E" w14:textId="77777777" w:rsidR="00C9223B" w:rsidRPr="00FB5963" w:rsidRDefault="00C9223B" w:rsidP="00C9223B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4.4. Звернутись в Департамент ДАБІ у Львівській області для отримання дозвільних документів, які дають право на початок виконання будівельних робіт.</w:t>
      </w:r>
    </w:p>
    <w:p w14:paraId="668161C5" w14:textId="77777777" w:rsidR="00C9223B" w:rsidRPr="00FB5963" w:rsidRDefault="00C9223B" w:rsidP="00C9223B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4.5. Повідомити про початок виконання будівельних робіт Департамент ДАБІ у</w:t>
      </w:r>
    </w:p>
    <w:p w14:paraId="0C90B6DC" w14:textId="77777777" w:rsidR="00C9223B" w:rsidRPr="00FB5963" w:rsidRDefault="00C9223B" w:rsidP="00C9223B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26C3C5CE" w14:textId="77777777" w:rsidR="00C9223B" w:rsidRPr="00FB5963" w:rsidRDefault="00C9223B" w:rsidP="00C9223B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4.6. Під час ведення будівельних робіт облаштувати будівельний майданчик. 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</w:t>
      </w:r>
    </w:p>
    <w:p w14:paraId="3F8825EF" w14:textId="77777777" w:rsidR="00C9223B" w:rsidRPr="00FB5963" w:rsidRDefault="00C9223B" w:rsidP="00C9223B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встановити шланг з водою для миття коліс будівельної техніки.</w:t>
      </w:r>
    </w:p>
    <w:p w14:paraId="65242135" w14:textId="77777777" w:rsidR="00C9223B" w:rsidRPr="00FB5963" w:rsidRDefault="00C9223B" w:rsidP="00C9223B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4.7. Укласти Договір про пайову участь з виконкомом Винниківської міської ради.</w:t>
      </w:r>
    </w:p>
    <w:p w14:paraId="361AD0DC" w14:textId="77777777" w:rsidR="00C9223B" w:rsidRPr="00FB5963" w:rsidRDefault="00C9223B" w:rsidP="00C9223B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4.8. Після завершення будівельних робіт з нового будівництва об'єкту,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3DCB6343" w14:textId="43A570F1" w:rsidR="00C9223B" w:rsidRPr="00FB5963" w:rsidRDefault="00C9223B" w:rsidP="00C9223B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 xml:space="preserve">5. Роз'яснити </w:t>
      </w:r>
      <w:r>
        <w:rPr>
          <w:sz w:val="28"/>
          <w:szCs w:val="28"/>
        </w:rPr>
        <w:t>гр. Козак О.П.</w:t>
      </w:r>
      <w:r w:rsidRPr="00FB5963">
        <w:rPr>
          <w:sz w:val="28"/>
          <w:szCs w:val="28"/>
        </w:rPr>
        <w:t>, що будівельні роботи можна розпочинати тільки після отримання відповідних дозволів, згідно державних норм та правил.</w:t>
      </w:r>
    </w:p>
    <w:p w14:paraId="3EABC4ED" w14:textId="77777777" w:rsidR="00C9223B" w:rsidRPr="00FB5963" w:rsidRDefault="00C9223B" w:rsidP="00C9223B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FB5963">
        <w:rPr>
          <w:sz w:val="28"/>
          <w:szCs w:val="28"/>
        </w:rPr>
        <w:t>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EAE8BCA" w14:textId="77777777" w:rsidR="00C9223B" w:rsidRPr="00FB5963" w:rsidRDefault="00C9223B" w:rsidP="00C9223B">
      <w:pPr>
        <w:jc w:val="both"/>
        <w:rPr>
          <w:sz w:val="28"/>
          <w:szCs w:val="28"/>
        </w:rPr>
      </w:pPr>
    </w:p>
    <w:p w14:paraId="6935C076" w14:textId="77777777" w:rsidR="00C9223B" w:rsidRPr="00FB5963" w:rsidRDefault="00C9223B" w:rsidP="00C9223B">
      <w:pPr>
        <w:jc w:val="both"/>
        <w:rPr>
          <w:sz w:val="28"/>
          <w:szCs w:val="28"/>
        </w:rPr>
      </w:pPr>
    </w:p>
    <w:p w14:paraId="4E256747" w14:textId="77777777" w:rsidR="00C9223B" w:rsidRPr="00FB5963" w:rsidRDefault="00C9223B" w:rsidP="00C9223B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Міський голова</w:t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A0E695" w14:textId="77777777" w:rsidR="00B134CD" w:rsidRDefault="00B134CD">
      <w:r>
        <w:separator/>
      </w:r>
    </w:p>
  </w:endnote>
  <w:endnote w:type="continuationSeparator" w:id="0">
    <w:p w14:paraId="6203BF33" w14:textId="77777777" w:rsidR="00B134CD" w:rsidRDefault="00B13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EB4109" w14:textId="77777777" w:rsidR="00B134CD" w:rsidRDefault="00B134CD">
      <w:r>
        <w:separator/>
      </w:r>
    </w:p>
  </w:footnote>
  <w:footnote w:type="continuationSeparator" w:id="0">
    <w:p w14:paraId="55809A2A" w14:textId="77777777" w:rsidR="00B134CD" w:rsidRDefault="00B13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134CD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223B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9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0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5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0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7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1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2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2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6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7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8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8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8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41F8E2-ECE8-4381-8236-A30ACA116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2</Pages>
  <Words>2648</Words>
  <Characters>1510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2024-11-25T09:37:00Z</dcterms:modified>
</cp:coreProperties>
</file>