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C64ECE">
        <w:trPr>
          <w:trHeight w:val="1705"/>
        </w:trPr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за адресою вул.Піддіброва, 1-б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DFB2C0" w14:textId="5A5C8068" w:rsidR="00C64ECE" w:rsidRPr="00C64ECE" w:rsidRDefault="00C64ECE" w:rsidP="00C64ECE">
      <w:pPr>
        <w:ind w:firstLine="720"/>
        <w:jc w:val="both"/>
        <w:rPr>
          <w:sz w:val="28"/>
          <w:szCs w:val="28"/>
        </w:rPr>
      </w:pPr>
      <w:r w:rsidRPr="00C64ECE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C64ECE">
        <w:rPr>
          <w:sz w:val="28"/>
          <w:szCs w:val="28"/>
        </w:rPr>
        <w:t>державну реєстрацію речових прав та їх обтяжень», Постановою КМУ від 02.07.2014р</w:t>
      </w:r>
      <w:r>
        <w:rPr>
          <w:sz w:val="28"/>
          <w:szCs w:val="28"/>
        </w:rPr>
        <w:t>. №</w:t>
      </w:r>
      <w:r w:rsidRPr="00C64ECE">
        <w:rPr>
          <w:sz w:val="28"/>
          <w:szCs w:val="28"/>
        </w:rPr>
        <w:t>228 «Про затвердження Положення про Міністерство юстиції України», відповідно до</w:t>
      </w:r>
      <w:r>
        <w:rPr>
          <w:sz w:val="28"/>
          <w:szCs w:val="28"/>
        </w:rPr>
        <w:t xml:space="preserve"> </w:t>
      </w:r>
      <w:r w:rsidRPr="00C64ECE">
        <w:rPr>
          <w:sz w:val="28"/>
          <w:szCs w:val="28"/>
        </w:rPr>
        <w:t>Постанови КМУ від 25.12.2015р. №1127 «Про державну реєстрацію речових прав на</w:t>
      </w:r>
      <w:r>
        <w:rPr>
          <w:sz w:val="28"/>
          <w:szCs w:val="28"/>
        </w:rPr>
        <w:t xml:space="preserve"> </w:t>
      </w:r>
      <w:r w:rsidRPr="00C64ECE">
        <w:rPr>
          <w:sz w:val="28"/>
          <w:szCs w:val="28"/>
        </w:rPr>
        <w:t>нерухоме майно та їх обтяжень», відповідно до Рішення виконавчого комітету</w:t>
      </w:r>
      <w:r>
        <w:rPr>
          <w:sz w:val="28"/>
          <w:szCs w:val="28"/>
        </w:rPr>
        <w:t xml:space="preserve"> </w:t>
      </w:r>
      <w:r w:rsidRPr="00C64ECE">
        <w:rPr>
          <w:sz w:val="28"/>
          <w:szCs w:val="28"/>
        </w:rPr>
        <w:t>Винниківської міської ради від 26.02.2016р. №50 «Про внесення змін у рішення</w:t>
      </w:r>
      <w:r>
        <w:rPr>
          <w:sz w:val="28"/>
          <w:szCs w:val="28"/>
        </w:rPr>
        <w:t xml:space="preserve"> </w:t>
      </w:r>
      <w:r w:rsidRPr="00C64ECE">
        <w:rPr>
          <w:sz w:val="28"/>
          <w:szCs w:val="28"/>
        </w:rPr>
        <w:t>виконавчого комітету Винниківської міської ради №188 від 19.05.2009 року «Про порядок</w:t>
      </w:r>
      <w:r>
        <w:rPr>
          <w:sz w:val="28"/>
          <w:szCs w:val="28"/>
        </w:rPr>
        <w:t xml:space="preserve"> </w:t>
      </w:r>
      <w:r w:rsidRPr="00C64ECE">
        <w:rPr>
          <w:sz w:val="28"/>
          <w:szCs w:val="28"/>
        </w:rPr>
        <w:t>при</w:t>
      </w:r>
      <w:r>
        <w:rPr>
          <w:sz w:val="28"/>
          <w:szCs w:val="28"/>
        </w:rPr>
        <w:t>своєння поштових номерів на об'єкти нерухомого майна у м</w:t>
      </w:r>
      <w:r w:rsidRPr="00C64ECE">
        <w:rPr>
          <w:sz w:val="28"/>
          <w:szCs w:val="28"/>
        </w:rPr>
        <w:t>.Винники», Рішення</w:t>
      </w:r>
      <w:r>
        <w:rPr>
          <w:sz w:val="28"/>
          <w:szCs w:val="28"/>
        </w:rPr>
        <w:t xml:space="preserve"> </w:t>
      </w:r>
      <w:r w:rsidRPr="00C64ECE">
        <w:rPr>
          <w:sz w:val="28"/>
          <w:szCs w:val="28"/>
        </w:rPr>
        <w:t>виконавчого комітету Винниківської міської ради від 27.12.2017р. №382, Постановою</w:t>
      </w:r>
      <w:r>
        <w:rPr>
          <w:sz w:val="28"/>
          <w:szCs w:val="28"/>
        </w:rPr>
        <w:t xml:space="preserve"> </w:t>
      </w:r>
      <w:r w:rsidRPr="00C64ECE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C64ECE">
        <w:rPr>
          <w:sz w:val="28"/>
          <w:szCs w:val="28"/>
        </w:rPr>
        <w:t>проекту з присвоєння адрес об'єктам будівництва та об’єктам нерухомого майна»,</w:t>
      </w:r>
      <w:r>
        <w:rPr>
          <w:sz w:val="28"/>
          <w:szCs w:val="28"/>
        </w:rPr>
        <w:t xml:space="preserve"> </w:t>
      </w:r>
      <w:r w:rsidRPr="00C64ECE">
        <w:rPr>
          <w:sz w:val="28"/>
          <w:szCs w:val="28"/>
        </w:rPr>
        <w:t>розглянувши зая</w:t>
      </w:r>
      <w:r>
        <w:rPr>
          <w:sz w:val="28"/>
          <w:szCs w:val="28"/>
        </w:rPr>
        <w:t>ву гр. Сеньківа Д.Й.</w:t>
      </w:r>
      <w:r w:rsidRPr="00C64ECE">
        <w:rPr>
          <w:sz w:val="28"/>
          <w:szCs w:val="28"/>
        </w:rPr>
        <w:t xml:space="preserve"> гр. Сеньків А.О. та гр. Ших К.Д., беручи до уваги</w:t>
      </w:r>
      <w:r>
        <w:rPr>
          <w:sz w:val="28"/>
          <w:szCs w:val="28"/>
        </w:rPr>
        <w:t xml:space="preserve"> </w:t>
      </w:r>
      <w:r w:rsidRPr="00C64ECE">
        <w:rPr>
          <w:sz w:val="28"/>
          <w:szCs w:val="28"/>
        </w:rPr>
        <w:t>Витяг з Державного реєстру речових прав на нерухоме майно про реєстрацію права</w:t>
      </w:r>
      <w:r>
        <w:rPr>
          <w:sz w:val="28"/>
          <w:szCs w:val="28"/>
        </w:rPr>
        <w:t xml:space="preserve"> </w:t>
      </w:r>
      <w:r w:rsidRPr="00C64ECE">
        <w:rPr>
          <w:sz w:val="28"/>
          <w:szCs w:val="28"/>
        </w:rPr>
        <w:t>власності (і.н.в. 224401350 від 17.09.2020р.), довідку ОКП «БТІ та ЕО» від 21.10.2020p</w:t>
      </w:r>
      <w:r>
        <w:rPr>
          <w:sz w:val="28"/>
          <w:szCs w:val="28"/>
        </w:rPr>
        <w:t xml:space="preserve">. </w:t>
      </w:r>
      <w:r w:rsidRPr="00C64ECE">
        <w:rPr>
          <w:sz w:val="28"/>
          <w:szCs w:val="28"/>
        </w:rPr>
        <w:t>№1/6761, виконавчий комітет Винниківської міської ради</w:t>
      </w:r>
    </w:p>
    <w:p w14:paraId="5F7DA1E0" w14:textId="77777777" w:rsidR="00265D6E" w:rsidRDefault="00265D6E" w:rsidP="00C64ECE">
      <w:pPr>
        <w:jc w:val="center"/>
        <w:rPr>
          <w:sz w:val="28"/>
          <w:szCs w:val="28"/>
        </w:rPr>
      </w:pPr>
    </w:p>
    <w:p w14:paraId="21FE0182" w14:textId="758A8E2F" w:rsidR="00C64ECE" w:rsidRPr="00C64ECE" w:rsidRDefault="00C64ECE" w:rsidP="00C64ECE">
      <w:pPr>
        <w:jc w:val="center"/>
        <w:rPr>
          <w:sz w:val="28"/>
          <w:szCs w:val="28"/>
        </w:rPr>
      </w:pPr>
      <w:bookmarkStart w:id="1" w:name="_GoBack"/>
      <w:bookmarkEnd w:id="1"/>
      <w:r w:rsidRPr="00C64ECE">
        <w:rPr>
          <w:sz w:val="28"/>
          <w:szCs w:val="28"/>
        </w:rPr>
        <w:t>ВИРІШИВ:</w:t>
      </w:r>
    </w:p>
    <w:p w14:paraId="345978BC" w14:textId="77777777" w:rsidR="00C64ECE" w:rsidRPr="00C64ECE" w:rsidRDefault="00C64ECE" w:rsidP="00C64ECE">
      <w:pPr>
        <w:jc w:val="both"/>
        <w:rPr>
          <w:sz w:val="28"/>
          <w:szCs w:val="28"/>
        </w:rPr>
      </w:pPr>
    </w:p>
    <w:p w14:paraId="446F8185" w14:textId="3D7A12F3" w:rsidR="00C64ECE" w:rsidRPr="00C64ECE" w:rsidRDefault="00C64ECE" w:rsidP="00C64E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64ECE">
        <w:rPr>
          <w:sz w:val="28"/>
          <w:szCs w:val="28"/>
        </w:rPr>
        <w:t>Індивідуальному житловому будинку здійсненому за адресою вул. Піддіброва, 1-б</w:t>
      </w:r>
      <w:r>
        <w:rPr>
          <w:sz w:val="28"/>
          <w:szCs w:val="28"/>
        </w:rPr>
        <w:t xml:space="preserve"> у</w:t>
      </w:r>
      <w:r w:rsidRPr="00C64ECE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C64ECE">
        <w:rPr>
          <w:sz w:val="28"/>
          <w:szCs w:val="28"/>
        </w:rPr>
        <w:t>. Винники присвоїти поштову адресу,</w:t>
      </w:r>
      <w:r>
        <w:rPr>
          <w:sz w:val="28"/>
          <w:szCs w:val="28"/>
        </w:rPr>
        <w:t xml:space="preserve"> а </w:t>
      </w:r>
      <w:r w:rsidRPr="00C64ECE">
        <w:rPr>
          <w:sz w:val="28"/>
          <w:szCs w:val="28"/>
        </w:rPr>
        <w:t>саме: вул. Піддіброва, 1-г</w:t>
      </w:r>
      <w:r>
        <w:rPr>
          <w:sz w:val="28"/>
          <w:szCs w:val="28"/>
        </w:rPr>
        <w:t xml:space="preserve"> у м</w:t>
      </w:r>
      <w:r w:rsidRPr="00C64ECE">
        <w:rPr>
          <w:sz w:val="28"/>
          <w:szCs w:val="28"/>
        </w:rPr>
        <w:t>. Винники.</w:t>
      </w:r>
    </w:p>
    <w:p w14:paraId="0E7A7346" w14:textId="4914987B" w:rsidR="00C64ECE" w:rsidRPr="00C64ECE" w:rsidRDefault="00C64ECE" w:rsidP="00C64ECE">
      <w:pPr>
        <w:jc w:val="both"/>
        <w:rPr>
          <w:sz w:val="28"/>
          <w:szCs w:val="28"/>
        </w:rPr>
      </w:pPr>
      <w:r w:rsidRPr="00C64EC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C64ECE">
        <w:rPr>
          <w:sz w:val="28"/>
          <w:szCs w:val="28"/>
        </w:rPr>
        <w:t>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C64ECE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0AA50A7E" w14:textId="77777777" w:rsidR="00C64ECE" w:rsidRPr="00C64ECE" w:rsidRDefault="00C64ECE" w:rsidP="00C64ECE">
      <w:pPr>
        <w:jc w:val="both"/>
        <w:rPr>
          <w:sz w:val="28"/>
          <w:szCs w:val="28"/>
        </w:rPr>
      </w:pPr>
    </w:p>
    <w:p w14:paraId="01C471E0" w14:textId="44EEA401" w:rsidR="00213958" w:rsidRPr="006F2805" w:rsidRDefault="00C64ECE" w:rsidP="00C64ECE">
      <w:pPr>
        <w:jc w:val="both"/>
        <w:rPr>
          <w:sz w:val="28"/>
          <w:szCs w:val="28"/>
        </w:rPr>
      </w:pPr>
      <w:r w:rsidRPr="00C64ECE">
        <w:rPr>
          <w:sz w:val="28"/>
          <w:szCs w:val="28"/>
        </w:rPr>
        <w:lastRenderedPageBreak/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64ECE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BEA6C0" w14:textId="77777777" w:rsidR="00BB17A9" w:rsidRDefault="00BB17A9">
      <w:r>
        <w:separator/>
      </w:r>
    </w:p>
  </w:endnote>
  <w:endnote w:type="continuationSeparator" w:id="0">
    <w:p w14:paraId="138D03FA" w14:textId="77777777" w:rsidR="00BB17A9" w:rsidRDefault="00BB1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572782" w14:textId="77777777" w:rsidR="00BB17A9" w:rsidRDefault="00BB17A9">
      <w:r>
        <w:separator/>
      </w:r>
    </w:p>
  </w:footnote>
  <w:footnote w:type="continuationSeparator" w:id="0">
    <w:p w14:paraId="45EA0641" w14:textId="77777777" w:rsidR="00BB17A9" w:rsidRDefault="00BB17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05F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5D6E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B17A9"/>
    <w:rsid w:val="00BE7A3D"/>
    <w:rsid w:val="00BF085D"/>
    <w:rsid w:val="00C0271E"/>
    <w:rsid w:val="00C05FE0"/>
    <w:rsid w:val="00C32C7D"/>
    <w:rsid w:val="00C42F0B"/>
    <w:rsid w:val="00C4619E"/>
    <w:rsid w:val="00C64EC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54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3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0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8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0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9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7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5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9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AA850-CA32-40F4-92B5-14D9687F9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2</Pages>
  <Words>1228</Words>
  <Characters>700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2024-11-26T09:28:00Z</dcterms:modified>
</cp:coreProperties>
</file>