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27.11.2020р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892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Шевченка,9-а (к/н 4610160300:05:001:0312)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D73320E" w14:textId="77777777" w:rsidR="00DB5305" w:rsidRPr="00DB5305" w:rsidRDefault="00DB5305" w:rsidP="00DB5305">
      <w:pPr>
        <w:ind w:firstLine="720"/>
        <w:jc w:val="both"/>
        <w:rPr>
          <w:sz w:val="28"/>
          <w:szCs w:val="28"/>
        </w:rPr>
      </w:pPr>
      <w:r w:rsidRPr="00DB5305">
        <w:rPr>
          <w:sz w:val="28"/>
          <w:szCs w:val="28"/>
        </w:rPr>
        <w:t>Керуючись Законами України «Про місцеве самоврядування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05.07.2011p. №103 «Про затвердження Порядку видачі будівельного паспорта забудови земельної ділянки», рішення сесії Винниківської міської ради №470 від 29.03.2012р. «Про</w:t>
      </w:r>
    </w:p>
    <w:p w14:paraId="675403E6" w14:textId="33D4782D" w:rsidR="00DB5305" w:rsidRPr="00DB5305" w:rsidRDefault="00DB5305" w:rsidP="00DB5305">
      <w:pPr>
        <w:jc w:val="both"/>
        <w:rPr>
          <w:sz w:val="28"/>
          <w:szCs w:val="28"/>
        </w:rPr>
      </w:pPr>
      <w:r w:rsidRPr="00DB5305">
        <w:rPr>
          <w:sz w:val="28"/>
          <w:szCs w:val="28"/>
        </w:rPr>
        <w:t xml:space="preserve">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Ясниської З.Ю, беручи до уваги Витяг З Державного реєстру речових прав на нерухоме майно про реєстрацію </w:t>
      </w:r>
      <w:r>
        <w:rPr>
          <w:sz w:val="28"/>
          <w:szCs w:val="28"/>
        </w:rPr>
        <w:t>права власності (і.н.в 234460220</w:t>
      </w:r>
      <w:r w:rsidRPr="00DB5305">
        <w:rPr>
          <w:sz w:val="28"/>
          <w:szCs w:val="28"/>
        </w:rPr>
        <w:t xml:space="preserve"> від 27.11.2020р.)</w:t>
      </w:r>
      <w:r>
        <w:rPr>
          <w:sz w:val="28"/>
          <w:szCs w:val="28"/>
        </w:rPr>
        <w:t>, довідку ОКП «БТІ та ЕО» від 30.11.2020p №2/8263</w:t>
      </w:r>
      <w:r w:rsidRPr="00DB5305">
        <w:rPr>
          <w:sz w:val="28"/>
          <w:szCs w:val="28"/>
        </w:rPr>
        <w:t>, виконавчий комітет Винниківської міської ради —</w:t>
      </w:r>
    </w:p>
    <w:p w14:paraId="1D266CF7" w14:textId="77777777" w:rsidR="00DB5305" w:rsidRPr="00DB5305" w:rsidRDefault="00DB5305" w:rsidP="00DB5305">
      <w:pPr>
        <w:jc w:val="both"/>
        <w:rPr>
          <w:sz w:val="28"/>
          <w:szCs w:val="28"/>
        </w:rPr>
      </w:pPr>
    </w:p>
    <w:p w14:paraId="662F1479" w14:textId="77777777" w:rsidR="00DB5305" w:rsidRPr="00DB5305" w:rsidRDefault="00DB5305" w:rsidP="00DB5305">
      <w:pPr>
        <w:jc w:val="center"/>
        <w:rPr>
          <w:sz w:val="28"/>
          <w:szCs w:val="28"/>
        </w:rPr>
      </w:pPr>
      <w:r w:rsidRPr="00DB5305">
        <w:rPr>
          <w:sz w:val="28"/>
          <w:szCs w:val="28"/>
        </w:rPr>
        <w:t>ВИРІШИВ:</w:t>
      </w:r>
    </w:p>
    <w:p w14:paraId="37315082" w14:textId="78930F43" w:rsidR="00DB5305" w:rsidRPr="00DB5305" w:rsidRDefault="00DB5305" w:rsidP="00DB5305">
      <w:pPr>
        <w:jc w:val="both"/>
        <w:rPr>
          <w:sz w:val="28"/>
          <w:szCs w:val="28"/>
        </w:rPr>
      </w:pPr>
      <w:r w:rsidRPr="00DB5305">
        <w:rPr>
          <w:sz w:val="28"/>
          <w:szCs w:val="28"/>
        </w:rPr>
        <w:t>1. Видати гр. Ясниській Зоряні Богданівні будівельний паспорт забудови земельної ділянки на проектування та будівництво індивідуального житлового будинку на земельній ділянці по вул. Шевченка,</w:t>
      </w:r>
      <w:r>
        <w:rPr>
          <w:sz w:val="28"/>
          <w:szCs w:val="28"/>
        </w:rPr>
        <w:t>9-а  (к/н 4610160300:05:001:0312</w:t>
      </w:r>
      <w:r w:rsidRPr="00DB5305">
        <w:rPr>
          <w:sz w:val="28"/>
          <w:szCs w:val="28"/>
        </w:rPr>
        <w:t>) у м. Винники.</w:t>
      </w:r>
    </w:p>
    <w:p w14:paraId="79EA49F0" w14:textId="45EB9933" w:rsidR="00DB5305" w:rsidRPr="00DB5305" w:rsidRDefault="00DB5305" w:rsidP="00DB5305">
      <w:pPr>
        <w:jc w:val="both"/>
        <w:rPr>
          <w:sz w:val="28"/>
          <w:szCs w:val="28"/>
        </w:rPr>
      </w:pPr>
      <w:r w:rsidRPr="00DB5305">
        <w:rPr>
          <w:sz w:val="28"/>
          <w:szCs w:val="28"/>
        </w:rPr>
        <w:lastRenderedPageBreak/>
        <w:t>2. 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Шевченка</w:t>
      </w:r>
      <w:r>
        <w:rPr>
          <w:sz w:val="28"/>
          <w:szCs w:val="28"/>
        </w:rPr>
        <w:t>,9-а (к/н 4610160300:05:001:0312</w:t>
      </w:r>
      <w:r w:rsidRPr="00DB5305">
        <w:rPr>
          <w:sz w:val="28"/>
          <w:szCs w:val="28"/>
        </w:rPr>
        <w:t>) у м. Винники.</w:t>
      </w:r>
    </w:p>
    <w:p w14:paraId="2C237DAA" w14:textId="2FFC0E28" w:rsidR="00DB5305" w:rsidRPr="00DB5305" w:rsidRDefault="00DB5305" w:rsidP="00DB5305">
      <w:pPr>
        <w:jc w:val="both"/>
        <w:rPr>
          <w:sz w:val="28"/>
          <w:szCs w:val="28"/>
        </w:rPr>
      </w:pPr>
      <w:r w:rsidRPr="00DB5305">
        <w:rPr>
          <w:sz w:val="28"/>
          <w:szCs w:val="28"/>
        </w:rPr>
        <w:t>3. Індивідуальному житловому будинку, який проектується на земельній ділянці по вул. Шевченка</w:t>
      </w:r>
      <w:r>
        <w:rPr>
          <w:sz w:val="28"/>
          <w:szCs w:val="28"/>
        </w:rPr>
        <w:t>,9-а (к/н 4610160300:05:001:0312</w:t>
      </w:r>
      <w:r w:rsidRPr="00DB5305">
        <w:rPr>
          <w:sz w:val="28"/>
          <w:szCs w:val="28"/>
        </w:rPr>
        <w:t>) у м. Винники, присвоїти поштову ад</w:t>
      </w:r>
      <w:r>
        <w:rPr>
          <w:sz w:val="28"/>
          <w:szCs w:val="28"/>
        </w:rPr>
        <w:t>ресу, а саме: вул. Шевченка, 9-г (к/н 4610160300:05:001:0312</w:t>
      </w:r>
      <w:bookmarkStart w:id="1" w:name="_GoBack"/>
      <w:bookmarkEnd w:id="1"/>
      <w:r w:rsidRPr="00DB5305">
        <w:rPr>
          <w:sz w:val="28"/>
          <w:szCs w:val="28"/>
        </w:rPr>
        <w:t>) у м. Винники.</w:t>
      </w:r>
    </w:p>
    <w:p w14:paraId="6898B7CD" w14:textId="77777777" w:rsidR="00DB5305" w:rsidRPr="00DB5305" w:rsidRDefault="00DB5305" w:rsidP="00DB5305">
      <w:pPr>
        <w:jc w:val="both"/>
        <w:rPr>
          <w:sz w:val="28"/>
          <w:szCs w:val="28"/>
        </w:rPr>
      </w:pPr>
      <w:r w:rsidRPr="00DB5305">
        <w:rPr>
          <w:sz w:val="28"/>
          <w:szCs w:val="28"/>
        </w:rPr>
        <w:t>4. Зобов'язати гр. Ясниську З.Ю.:</w:t>
      </w:r>
    </w:p>
    <w:p w14:paraId="45D01388" w14:textId="77777777" w:rsidR="00DB5305" w:rsidRPr="00DB5305" w:rsidRDefault="00DB5305" w:rsidP="00DB5305">
      <w:pPr>
        <w:jc w:val="both"/>
        <w:rPr>
          <w:sz w:val="28"/>
          <w:szCs w:val="28"/>
        </w:rPr>
      </w:pPr>
      <w:r w:rsidRPr="00DB5305">
        <w:rPr>
          <w:sz w:val="28"/>
          <w:szCs w:val="28"/>
        </w:rPr>
        <w:t>4.1. Отримати у встановленому порядку технічні умови на інженерне забезпечення об'єкту містобудування.</w:t>
      </w:r>
    </w:p>
    <w:p w14:paraId="5A8A1D00" w14:textId="77777777" w:rsidR="00DB5305" w:rsidRPr="00DB5305" w:rsidRDefault="00DB5305" w:rsidP="00DB5305">
      <w:pPr>
        <w:jc w:val="both"/>
        <w:rPr>
          <w:sz w:val="28"/>
          <w:szCs w:val="28"/>
        </w:rPr>
      </w:pPr>
      <w:r w:rsidRPr="00DB5305">
        <w:rPr>
          <w:sz w:val="28"/>
          <w:szCs w:val="28"/>
        </w:rPr>
        <w:t>4.2. При проектуванні будівництві об'єкту містобудування дотримуватись вимог, визначених у будівельному паспорті забудови земельної ділянки.</w:t>
      </w:r>
    </w:p>
    <w:p w14:paraId="7F87659C" w14:textId="77777777" w:rsidR="00DB5305" w:rsidRPr="00DB5305" w:rsidRDefault="00DB5305" w:rsidP="00DB5305">
      <w:pPr>
        <w:jc w:val="both"/>
        <w:rPr>
          <w:sz w:val="28"/>
          <w:szCs w:val="28"/>
        </w:rPr>
      </w:pPr>
      <w:r w:rsidRPr="00DB5305">
        <w:rPr>
          <w:sz w:val="28"/>
          <w:szCs w:val="28"/>
        </w:rPr>
        <w:t>4.3. Звернутись в Департамент ДАБІ у Львівській області для отримання дозвільних документів, які дають право на початок виконання будівельних робіт.</w:t>
      </w:r>
    </w:p>
    <w:p w14:paraId="0851FEFF" w14:textId="77777777" w:rsidR="00DB5305" w:rsidRPr="00DB5305" w:rsidRDefault="00DB5305" w:rsidP="00DB5305">
      <w:pPr>
        <w:jc w:val="both"/>
        <w:rPr>
          <w:sz w:val="28"/>
          <w:szCs w:val="28"/>
        </w:rPr>
      </w:pPr>
      <w:r w:rsidRPr="00DB5305">
        <w:rPr>
          <w:sz w:val="28"/>
          <w:szCs w:val="28"/>
        </w:rPr>
        <w:t>4.4. Повідомити про початок виконання будівельних робіт Департамент ДАБІ у</w:t>
      </w:r>
    </w:p>
    <w:p w14:paraId="4CB030B6" w14:textId="77777777" w:rsidR="00DB5305" w:rsidRPr="00DB5305" w:rsidRDefault="00DB5305" w:rsidP="00DB5305">
      <w:pPr>
        <w:jc w:val="both"/>
        <w:rPr>
          <w:sz w:val="28"/>
          <w:szCs w:val="28"/>
        </w:rPr>
      </w:pPr>
      <w:r w:rsidRPr="00DB5305">
        <w:rPr>
          <w:sz w:val="28"/>
          <w:szCs w:val="28"/>
        </w:rPr>
        <w:t>Львівській області та виконавчий комітет Винниківської міської ради.</w:t>
      </w:r>
    </w:p>
    <w:p w14:paraId="1E49992D" w14:textId="77777777" w:rsidR="00DB5305" w:rsidRPr="00DB5305" w:rsidRDefault="00DB5305" w:rsidP="00DB5305">
      <w:pPr>
        <w:jc w:val="both"/>
        <w:rPr>
          <w:sz w:val="28"/>
          <w:szCs w:val="28"/>
        </w:rPr>
      </w:pPr>
      <w:r w:rsidRPr="00DB5305">
        <w:rPr>
          <w:sz w:val="28"/>
          <w:szCs w:val="28"/>
        </w:rPr>
        <w:t>4.5. Під час ведення будівельних робіт утримувати в належному стані садову ділянку та прибудинкову територію. Не порушувати права і законні інтереси інших осіб.</w:t>
      </w:r>
    </w:p>
    <w:p w14:paraId="08860BC6" w14:textId="77777777" w:rsidR="00DB5305" w:rsidRPr="00DB5305" w:rsidRDefault="00DB5305" w:rsidP="00DB5305">
      <w:pPr>
        <w:jc w:val="both"/>
        <w:rPr>
          <w:sz w:val="28"/>
          <w:szCs w:val="28"/>
        </w:rPr>
      </w:pPr>
      <w:r w:rsidRPr="00DB5305">
        <w:rPr>
          <w:sz w:val="28"/>
          <w:szCs w:val="28"/>
        </w:rPr>
        <w:t>4.6. Після завершення будівельних робіт з будівництва садового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197E55CB" w14:textId="77777777" w:rsidR="00DB5305" w:rsidRPr="00DB5305" w:rsidRDefault="00DB5305" w:rsidP="00DB5305">
      <w:pPr>
        <w:jc w:val="both"/>
        <w:rPr>
          <w:sz w:val="28"/>
          <w:szCs w:val="28"/>
        </w:rPr>
      </w:pPr>
      <w:r w:rsidRPr="00DB5305">
        <w:rPr>
          <w:sz w:val="28"/>
          <w:szCs w:val="28"/>
        </w:rPr>
        <w:t>4.7. Укласти Договір про надання послуг з вивезення побутових відходів</w:t>
      </w:r>
    </w:p>
    <w:p w14:paraId="1EADFC54" w14:textId="77777777" w:rsidR="00DB5305" w:rsidRPr="00DB5305" w:rsidRDefault="00DB5305" w:rsidP="00DB5305">
      <w:pPr>
        <w:jc w:val="both"/>
        <w:rPr>
          <w:sz w:val="28"/>
          <w:szCs w:val="28"/>
        </w:rPr>
      </w:pPr>
      <w:r w:rsidRPr="00DB5305">
        <w:rPr>
          <w:sz w:val="28"/>
          <w:szCs w:val="28"/>
        </w:rPr>
        <w:t>5. Роз’яснити гр. Ясниській З.Ю., що будівельні роботи можна розпочинати тільки після отримання відповідних дозволів, згідно державних норм та правил.</w:t>
      </w:r>
    </w:p>
    <w:p w14:paraId="13B5E31B" w14:textId="77777777" w:rsidR="00DB5305" w:rsidRPr="00DB5305" w:rsidRDefault="00DB5305" w:rsidP="00DB5305">
      <w:pPr>
        <w:jc w:val="both"/>
        <w:rPr>
          <w:sz w:val="28"/>
          <w:szCs w:val="28"/>
        </w:rPr>
      </w:pPr>
      <w:r w:rsidRPr="00DB5305">
        <w:rPr>
          <w:sz w:val="28"/>
          <w:szCs w:val="28"/>
        </w:rPr>
        <w:t>6. У разі будівництва будинку загальною площею 300 кв. м. і більше, замовник</w:t>
      </w:r>
    </w:p>
    <w:p w14:paraId="43D64C50" w14:textId="77777777" w:rsidR="00DB5305" w:rsidRPr="00DB5305" w:rsidRDefault="00DB5305" w:rsidP="00DB5305">
      <w:pPr>
        <w:jc w:val="both"/>
        <w:rPr>
          <w:sz w:val="28"/>
          <w:szCs w:val="28"/>
        </w:rPr>
      </w:pPr>
      <w:r w:rsidRPr="00DB5305">
        <w:rPr>
          <w:sz w:val="28"/>
          <w:szCs w:val="28"/>
        </w:rPr>
        <w:t>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0F3A7A2C" w14:textId="77777777" w:rsidR="00DB5305" w:rsidRPr="00DB5305" w:rsidRDefault="00DB5305" w:rsidP="00DB5305">
      <w:pPr>
        <w:jc w:val="both"/>
        <w:rPr>
          <w:sz w:val="28"/>
          <w:szCs w:val="28"/>
        </w:rPr>
      </w:pPr>
      <w:r w:rsidRPr="00DB5305">
        <w:rPr>
          <w:sz w:val="28"/>
          <w:szCs w:val="28"/>
        </w:rPr>
        <w:t>7. Прийняття в експлуатацію об`єкту містобудування без проведення комплексного благоустрою території забороняється.</w:t>
      </w:r>
    </w:p>
    <w:p w14:paraId="516DAD0B" w14:textId="77777777" w:rsidR="00DB5305" w:rsidRPr="00DB5305" w:rsidRDefault="00DB5305" w:rsidP="00DB5305">
      <w:pPr>
        <w:jc w:val="both"/>
        <w:rPr>
          <w:sz w:val="28"/>
          <w:szCs w:val="28"/>
        </w:rPr>
      </w:pPr>
      <w:r w:rsidRPr="00DB5305">
        <w:rPr>
          <w:sz w:val="28"/>
          <w:szCs w:val="28"/>
        </w:rPr>
        <w:t>8.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7946EA3" w14:textId="77777777" w:rsidR="00DB5305" w:rsidRPr="00DB5305" w:rsidRDefault="00DB5305" w:rsidP="00DB5305">
      <w:pPr>
        <w:jc w:val="both"/>
        <w:rPr>
          <w:sz w:val="28"/>
          <w:szCs w:val="28"/>
        </w:rPr>
      </w:pPr>
    </w:p>
    <w:p w14:paraId="146555C8" w14:textId="77777777" w:rsidR="00DB5305" w:rsidRPr="00DB5305" w:rsidRDefault="00DB5305" w:rsidP="00DB5305">
      <w:pPr>
        <w:jc w:val="both"/>
        <w:rPr>
          <w:sz w:val="28"/>
          <w:szCs w:val="28"/>
        </w:rPr>
      </w:pPr>
    </w:p>
    <w:p w14:paraId="01C471E0" w14:textId="0E98A929" w:rsidR="00213958" w:rsidRPr="006F2805" w:rsidRDefault="00DB5305" w:rsidP="00DB5305">
      <w:pPr>
        <w:jc w:val="both"/>
        <w:rPr>
          <w:sz w:val="28"/>
          <w:szCs w:val="28"/>
        </w:rPr>
      </w:pPr>
      <w:r w:rsidRPr="00DB5305">
        <w:rPr>
          <w:sz w:val="28"/>
          <w:szCs w:val="28"/>
        </w:rPr>
        <w:t>В.о. міського голови                                                                              Б.Р.Шустер</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89B552" w14:textId="77777777" w:rsidR="00552A22" w:rsidRDefault="00552A22">
      <w:r>
        <w:separator/>
      </w:r>
    </w:p>
  </w:endnote>
  <w:endnote w:type="continuationSeparator" w:id="0">
    <w:p w14:paraId="1EF3C944" w14:textId="77777777" w:rsidR="00552A22" w:rsidRDefault="00552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F7E78" w14:textId="77777777" w:rsidR="00552A22" w:rsidRDefault="00552A22">
      <w:r>
        <w:separator/>
      </w:r>
    </w:p>
  </w:footnote>
  <w:footnote w:type="continuationSeparator" w:id="0">
    <w:p w14:paraId="046E9964" w14:textId="77777777" w:rsidR="00552A22" w:rsidRDefault="00552A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52A22"/>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5305"/>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CC793-AFB2-4D82-BCA9-3F5A27CAF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2600</Words>
  <Characters>1483</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2024-12-10T08:47:00Z</dcterms:modified>
</cp:coreProperties>
</file>