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реконструкцію індивідуального житлового будинку на земельній ділянці по вул.Шевченка, 51-а (к/н 4610160300:05:001:0261)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FDA97A" w14:textId="7E2987BB" w:rsidR="00A91A4B" w:rsidRPr="00A91A4B" w:rsidRDefault="00A91A4B" w:rsidP="00A91A4B">
      <w:pPr>
        <w:spacing w:after="160" w:line="259" w:lineRule="auto"/>
        <w:ind w:firstLine="720"/>
        <w:jc w:val="both"/>
        <w:rPr>
          <w:sz w:val="28"/>
          <w:szCs w:val="28"/>
        </w:rPr>
      </w:pPr>
      <w:r w:rsidRPr="00A91A4B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благоустрій населених пунктів»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05.07.2011р. №103 «Про затвердження Порядку видачі будівельного паспорта забудови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від 27.12.2017р. №382, розглянувши заяву гр. Поточняку Б.М., беручи до уваги Витяг з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Державного земельного кадастру про земельну ділянку (н.в. НВ-4606782082018 від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16.10.2020р.), Витяг про реєстрацію права власності на нерухоме майно (н.в. 1834958 від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28.10.2003р.</w:t>
      </w:r>
      <w:r>
        <w:rPr>
          <w:sz w:val="28"/>
          <w:szCs w:val="28"/>
        </w:rPr>
        <w:t>), Реєстраційне посвідчення (реє</w:t>
      </w:r>
      <w:r w:rsidRPr="00A91A4B">
        <w:rPr>
          <w:sz w:val="28"/>
          <w:szCs w:val="28"/>
        </w:rPr>
        <w:t>стровий № 1519 від 25.04.1989р.), виконавчий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комітет Винниківської міської ради —</w:t>
      </w:r>
    </w:p>
    <w:p w14:paraId="2DF7BF28" w14:textId="77777777" w:rsidR="00A91A4B" w:rsidRPr="00A91A4B" w:rsidRDefault="00A91A4B" w:rsidP="00A91A4B">
      <w:pPr>
        <w:spacing w:after="160" w:line="259" w:lineRule="auto"/>
        <w:jc w:val="center"/>
        <w:rPr>
          <w:sz w:val="28"/>
          <w:szCs w:val="28"/>
        </w:rPr>
      </w:pPr>
      <w:r w:rsidRPr="00A91A4B">
        <w:rPr>
          <w:sz w:val="28"/>
          <w:szCs w:val="28"/>
        </w:rPr>
        <w:t>ВИРІШИВ:</w:t>
      </w:r>
    </w:p>
    <w:p w14:paraId="0A00D3FF" w14:textId="77777777" w:rsidR="00A91A4B" w:rsidRDefault="00A91A4B" w:rsidP="00A91A4B">
      <w:pPr>
        <w:spacing w:after="160" w:line="259" w:lineRule="auto"/>
        <w:jc w:val="both"/>
        <w:rPr>
          <w:sz w:val="28"/>
          <w:szCs w:val="28"/>
        </w:rPr>
      </w:pPr>
      <w:r w:rsidRPr="00A91A4B">
        <w:rPr>
          <w:sz w:val="28"/>
          <w:szCs w:val="28"/>
        </w:rPr>
        <w:t>l. Видати гр. Поточняку Богдану Мирославовичу будівельний паспорт забудови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земельної ділянки на проектування та реконструкцію індивідуального житлового будинку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на земельній ділянці по вул. Шевченка, 51-а (к/н 4610160300:05:001:0261) у м. Винники</w:t>
      </w:r>
      <w:r>
        <w:rPr>
          <w:sz w:val="28"/>
          <w:szCs w:val="28"/>
        </w:rPr>
        <w:t xml:space="preserve"> </w:t>
      </w:r>
    </w:p>
    <w:p w14:paraId="7CFBE4B6" w14:textId="77777777" w:rsidR="00A91A4B" w:rsidRDefault="00A91A4B" w:rsidP="00A91A4B">
      <w:pPr>
        <w:spacing w:after="160" w:line="259" w:lineRule="auto"/>
        <w:jc w:val="both"/>
        <w:rPr>
          <w:sz w:val="28"/>
          <w:szCs w:val="28"/>
        </w:rPr>
      </w:pPr>
      <w:r w:rsidRPr="00A91A4B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ділянки на проектування та реконструкцію індивідуального житлового будинку на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земельній ділянці по вул. Шевченка, 51-а (к/н 4610160300:05:001:0261) у м. Винники,</w:t>
      </w:r>
      <w:r>
        <w:rPr>
          <w:sz w:val="28"/>
          <w:szCs w:val="28"/>
        </w:rPr>
        <w:t xml:space="preserve"> </w:t>
      </w:r>
    </w:p>
    <w:p w14:paraId="5BCCA384" w14:textId="66821FB6" w:rsidR="00A91A4B" w:rsidRPr="00A91A4B" w:rsidRDefault="00A91A4B" w:rsidP="00A91A4B">
      <w:pPr>
        <w:spacing w:after="160" w:line="259" w:lineRule="auto"/>
        <w:jc w:val="both"/>
        <w:rPr>
          <w:sz w:val="28"/>
          <w:szCs w:val="28"/>
        </w:rPr>
      </w:pPr>
      <w:r w:rsidRPr="00A91A4B">
        <w:rPr>
          <w:sz w:val="28"/>
          <w:szCs w:val="28"/>
        </w:rPr>
        <w:t>З. Зобов’язати гр. Поточняка Б.М.:</w:t>
      </w:r>
    </w:p>
    <w:p w14:paraId="424AB055" w14:textId="77777777" w:rsidR="00A91A4B" w:rsidRDefault="00A91A4B" w:rsidP="00A91A4B">
      <w:p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>3.1. Отримати у</w:t>
      </w:r>
      <w:r w:rsidRPr="00A91A4B">
        <w:rPr>
          <w:sz w:val="28"/>
          <w:szCs w:val="28"/>
        </w:rPr>
        <w:t xml:space="preserve">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078AB8F4" w14:textId="7E1860D1" w:rsidR="00A91A4B" w:rsidRPr="00A91A4B" w:rsidRDefault="00A91A4B" w:rsidP="00A91A4B">
      <w:pPr>
        <w:spacing w:after="160" w:line="259" w:lineRule="auto"/>
        <w:jc w:val="both"/>
        <w:rPr>
          <w:sz w:val="28"/>
          <w:szCs w:val="28"/>
        </w:rPr>
      </w:pPr>
      <w:r w:rsidRPr="00A91A4B">
        <w:rPr>
          <w:sz w:val="28"/>
          <w:szCs w:val="28"/>
        </w:rPr>
        <w:t>3.2. При проектуванні і реконструкції об'єкту містобудування дотримуватись вимог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визначених у будівельному паспорті забудови земельної ділянки.</w:t>
      </w:r>
    </w:p>
    <w:p w14:paraId="67D4B375" w14:textId="2CAEA115" w:rsidR="00A91A4B" w:rsidRPr="00A91A4B" w:rsidRDefault="00A91A4B" w:rsidP="00A91A4B">
      <w:pPr>
        <w:spacing w:after="160" w:line="259" w:lineRule="auto"/>
        <w:jc w:val="both"/>
        <w:rPr>
          <w:sz w:val="28"/>
          <w:szCs w:val="28"/>
        </w:rPr>
      </w:pPr>
      <w:r w:rsidRPr="00A91A4B">
        <w:rPr>
          <w:sz w:val="28"/>
          <w:szCs w:val="28"/>
        </w:rPr>
        <w:t>3.3. Звернутись в Департамент ДАБІ У Львівській області для отримання дозвільних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01C471E0" w14:textId="1F3AC911" w:rsidR="00213958" w:rsidRDefault="00A91A4B" w:rsidP="00A91A4B">
      <w:pPr>
        <w:spacing w:after="160" w:line="259" w:lineRule="auto"/>
        <w:jc w:val="both"/>
        <w:rPr>
          <w:sz w:val="28"/>
          <w:szCs w:val="28"/>
        </w:rPr>
      </w:pPr>
      <w:r w:rsidRPr="00A91A4B">
        <w:rPr>
          <w:sz w:val="28"/>
          <w:szCs w:val="28"/>
        </w:rPr>
        <w:t>3.4. Повідомити про початок виконання будівельних робіт Департамент ДАБІ у</w:t>
      </w:r>
      <w:r>
        <w:rPr>
          <w:sz w:val="28"/>
          <w:szCs w:val="28"/>
        </w:rPr>
        <w:t xml:space="preserve"> </w:t>
      </w:r>
      <w:r w:rsidRPr="00A91A4B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7557B2C" w14:textId="77777777" w:rsidR="00A91A4B" w:rsidRPr="000722D5" w:rsidRDefault="00A91A4B" w:rsidP="00A91A4B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3.5. 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</w:t>
      </w:r>
    </w:p>
    <w:p w14:paraId="75630DF0" w14:textId="77777777" w:rsidR="00A91A4B" w:rsidRPr="000722D5" w:rsidRDefault="00A91A4B" w:rsidP="00A91A4B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3.6. 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об'єкту в експлуатацію та подати копію декларації виконавчому комітету Винниківської міської ради.</w:t>
      </w:r>
    </w:p>
    <w:p w14:paraId="741AB0E9" w14:textId="77777777" w:rsidR="00A91A4B" w:rsidRPr="000722D5" w:rsidRDefault="00A91A4B" w:rsidP="00A91A4B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3.7. Укласти Договір про надання послуг з вивезення побутових відходів.</w:t>
      </w:r>
    </w:p>
    <w:p w14:paraId="3F01DD3F" w14:textId="63D25542" w:rsidR="00A91A4B" w:rsidRPr="000722D5" w:rsidRDefault="00A91A4B" w:rsidP="00A91A4B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Роз’яснити гр. Поточняку</w:t>
      </w:r>
      <w:r w:rsidRPr="000722D5">
        <w:rPr>
          <w:sz w:val="28"/>
          <w:szCs w:val="28"/>
        </w:rPr>
        <w:t xml:space="preserve"> Б.</w:t>
      </w:r>
      <w:r>
        <w:rPr>
          <w:sz w:val="28"/>
          <w:szCs w:val="28"/>
        </w:rPr>
        <w:t>М</w:t>
      </w:r>
      <w:r w:rsidRPr="000722D5">
        <w:rPr>
          <w:sz w:val="28"/>
          <w:szCs w:val="28"/>
        </w:rPr>
        <w:t>. що будівельні роботи можна розпочинати тільки після отримання відповідних дозволів, згідно державних норм та правил.</w:t>
      </w:r>
    </w:p>
    <w:p w14:paraId="45918471" w14:textId="77777777" w:rsidR="00A91A4B" w:rsidRPr="000722D5" w:rsidRDefault="00A91A4B" w:rsidP="00A91A4B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5. 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7A92B29F" w14:textId="77777777" w:rsidR="00A91A4B" w:rsidRPr="000722D5" w:rsidRDefault="00A91A4B" w:rsidP="00A91A4B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>6. Прийняття в експлуатацію об’єкту містобудування без проведення комплексного благоустрою території забороняється.</w:t>
      </w:r>
    </w:p>
    <w:p w14:paraId="68DB7A37" w14:textId="77777777" w:rsidR="00A91A4B" w:rsidRPr="000722D5" w:rsidRDefault="00A91A4B" w:rsidP="00A91A4B">
      <w:pPr>
        <w:jc w:val="both"/>
        <w:rPr>
          <w:sz w:val="28"/>
          <w:szCs w:val="28"/>
        </w:rPr>
      </w:pPr>
      <w:r w:rsidRPr="000722D5">
        <w:rPr>
          <w:sz w:val="28"/>
          <w:szCs w:val="28"/>
        </w:rPr>
        <w:t xml:space="preserve">7. Контроль за виконанням даного рішення покласти на заступника </w:t>
      </w:r>
      <w:bookmarkStart w:id="1" w:name="_GoBack"/>
      <w:r w:rsidRPr="000722D5">
        <w:rPr>
          <w:sz w:val="28"/>
          <w:szCs w:val="28"/>
        </w:rPr>
        <w:t>мі</w:t>
      </w:r>
      <w:bookmarkEnd w:id="1"/>
      <w:r w:rsidRPr="000722D5">
        <w:rPr>
          <w:sz w:val="28"/>
          <w:szCs w:val="28"/>
        </w:rPr>
        <w:t>ського голови з питань житлово-комунального господарства та фінансової політики.</w:t>
      </w:r>
    </w:p>
    <w:p w14:paraId="46EC84F2" w14:textId="77777777" w:rsidR="00A91A4B" w:rsidRPr="000722D5" w:rsidRDefault="00A91A4B" w:rsidP="00A91A4B">
      <w:pPr>
        <w:jc w:val="both"/>
        <w:rPr>
          <w:sz w:val="28"/>
          <w:szCs w:val="28"/>
        </w:rPr>
      </w:pPr>
    </w:p>
    <w:p w14:paraId="7AB50024" w14:textId="77777777" w:rsidR="00A91A4B" w:rsidRPr="000722D5" w:rsidRDefault="00A91A4B" w:rsidP="00A91A4B">
      <w:pPr>
        <w:jc w:val="both"/>
        <w:rPr>
          <w:sz w:val="28"/>
          <w:szCs w:val="28"/>
        </w:rPr>
      </w:pPr>
    </w:p>
    <w:p w14:paraId="0CD3692E" w14:textId="01B799BD" w:rsidR="00A91A4B" w:rsidRPr="000722D5" w:rsidRDefault="00A91A4B" w:rsidP="00A91A4B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</w:t>
      </w:r>
      <w:r w:rsidRPr="000722D5">
        <w:rPr>
          <w:sz w:val="28"/>
          <w:szCs w:val="28"/>
        </w:rPr>
        <w:t>іськ</w:t>
      </w:r>
      <w:r>
        <w:rPr>
          <w:sz w:val="28"/>
          <w:szCs w:val="28"/>
        </w:rPr>
        <w:t>ого</w:t>
      </w:r>
      <w:r w:rsidRPr="000722D5">
        <w:rPr>
          <w:sz w:val="28"/>
          <w:szCs w:val="28"/>
        </w:rPr>
        <w:t xml:space="preserve"> голов</w:t>
      </w:r>
      <w:r>
        <w:rPr>
          <w:sz w:val="28"/>
          <w:szCs w:val="28"/>
        </w:rPr>
        <w:t>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722D5">
        <w:rPr>
          <w:sz w:val="28"/>
          <w:szCs w:val="28"/>
        </w:rPr>
        <w:tab/>
      </w:r>
      <w:r>
        <w:rPr>
          <w:sz w:val="28"/>
          <w:szCs w:val="28"/>
        </w:rPr>
        <w:t>Б.Р.Шустер</w:t>
      </w:r>
    </w:p>
    <w:p w14:paraId="2D40573C" w14:textId="77777777" w:rsidR="00A91A4B" w:rsidRPr="006F2805" w:rsidRDefault="00A91A4B" w:rsidP="00A91A4B">
      <w:pPr>
        <w:spacing w:after="160" w:line="259" w:lineRule="auto"/>
        <w:jc w:val="both"/>
        <w:rPr>
          <w:sz w:val="28"/>
          <w:szCs w:val="28"/>
        </w:rPr>
      </w:pPr>
    </w:p>
    <w:sectPr w:rsidR="00A91A4B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3F662" w14:textId="77777777" w:rsidR="003830C6" w:rsidRDefault="003830C6">
      <w:r>
        <w:separator/>
      </w:r>
    </w:p>
  </w:endnote>
  <w:endnote w:type="continuationSeparator" w:id="0">
    <w:p w14:paraId="09FC77FF" w14:textId="77777777" w:rsidR="003830C6" w:rsidRDefault="0038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F344D" w14:textId="77777777" w:rsidR="003830C6" w:rsidRDefault="003830C6">
      <w:r>
        <w:separator/>
      </w:r>
    </w:p>
  </w:footnote>
  <w:footnote w:type="continuationSeparator" w:id="0">
    <w:p w14:paraId="5B0465C7" w14:textId="77777777" w:rsidR="003830C6" w:rsidRDefault="00383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30C6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1A4B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0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5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4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0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5390F-7813-409A-AFD8-688230BB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2</Pages>
  <Words>2371</Words>
  <Characters>1353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2024-12-17T13:53:00Z</dcterms:modified>
</cp:coreProperties>
</file>