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Галицька, 14-а (к/н 4610160300:04:001:0059)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3836E1" w14:textId="5E1702FF" w:rsidR="00854FFA" w:rsidRPr="00854FFA" w:rsidRDefault="00854FFA" w:rsidP="00427454">
      <w:pPr>
        <w:ind w:firstLine="720"/>
        <w:jc w:val="both"/>
        <w:rPr>
          <w:sz w:val="28"/>
          <w:szCs w:val="28"/>
        </w:rPr>
      </w:pPr>
      <w:bookmarkStart w:id="1" w:name="_GoBack"/>
      <w:r>
        <w:rPr>
          <w:sz w:val="28"/>
          <w:szCs w:val="28"/>
        </w:rPr>
        <w:t>Керуючись Законами</w:t>
      </w:r>
      <w:r w:rsidRPr="00854FFA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«Про місцеве самоврядування в Україні», «Про</w:t>
      </w:r>
      <w:r w:rsidR="00427454">
        <w:rPr>
          <w:sz w:val="28"/>
          <w:szCs w:val="28"/>
        </w:rPr>
        <w:t xml:space="preserve"> </w:t>
      </w:r>
      <w:r>
        <w:rPr>
          <w:sz w:val="28"/>
          <w:szCs w:val="28"/>
        </w:rPr>
        <w:t>державну реє</w:t>
      </w:r>
      <w:r w:rsidRPr="00854FFA">
        <w:rPr>
          <w:sz w:val="28"/>
          <w:szCs w:val="28"/>
        </w:rPr>
        <w:t xml:space="preserve">страцію речових прав та </w:t>
      </w:r>
      <w:r>
        <w:rPr>
          <w:sz w:val="28"/>
          <w:szCs w:val="28"/>
        </w:rPr>
        <w:t>їх обтяжень», Постановою КМУ від</w:t>
      </w:r>
      <w:r w:rsidRPr="00854FFA">
        <w:rPr>
          <w:sz w:val="28"/>
          <w:szCs w:val="28"/>
        </w:rPr>
        <w:t xml:space="preserve"> 02.07.2014р</w:t>
      </w:r>
      <w:r>
        <w:rPr>
          <w:sz w:val="28"/>
          <w:szCs w:val="28"/>
        </w:rPr>
        <w:t xml:space="preserve"> №</w:t>
      </w:r>
      <w:r w:rsidRPr="00854FFA">
        <w:rPr>
          <w:sz w:val="28"/>
          <w:szCs w:val="28"/>
        </w:rPr>
        <w:t>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Постанови КМУ від 25.12.2015p. №1127 « Пpo державну реє</w:t>
      </w:r>
      <w:r w:rsidRPr="00854FFA">
        <w:rPr>
          <w:sz w:val="28"/>
          <w:szCs w:val="28"/>
        </w:rPr>
        <w:t>страцію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речових прав на</w:t>
      </w:r>
      <w:r>
        <w:rPr>
          <w:sz w:val="28"/>
          <w:szCs w:val="28"/>
        </w:rPr>
        <w:t xml:space="preserve"> нерухоме майно та їх обтяжень відповідно до Рішення</w:t>
      </w:r>
      <w:r w:rsidRPr="00854FFA">
        <w:rPr>
          <w:sz w:val="28"/>
          <w:szCs w:val="28"/>
        </w:rPr>
        <w:t xml:space="preserve"> виконавчого комітету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Винниківської міськ</w:t>
      </w:r>
      <w:r>
        <w:rPr>
          <w:sz w:val="28"/>
          <w:szCs w:val="28"/>
        </w:rPr>
        <w:t>ої ради від 26.02.2016р. №</w:t>
      </w:r>
      <w:r w:rsidRPr="00854FFA">
        <w:rPr>
          <w:sz w:val="28"/>
          <w:szCs w:val="28"/>
        </w:rPr>
        <w:t>50 «Про внесення змін у рішення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виконавчого коміте</w:t>
      </w:r>
      <w:r>
        <w:rPr>
          <w:sz w:val="28"/>
          <w:szCs w:val="28"/>
        </w:rPr>
        <w:t>ту Винниківської міської ради №</w:t>
      </w:r>
      <w:r w:rsidRPr="00854FFA">
        <w:rPr>
          <w:sz w:val="28"/>
          <w:szCs w:val="28"/>
        </w:rPr>
        <w:t>18</w:t>
      </w:r>
      <w:r>
        <w:rPr>
          <w:sz w:val="28"/>
          <w:szCs w:val="28"/>
        </w:rPr>
        <w:t>8 від 19.05.2009 року «Про поряд</w:t>
      </w:r>
      <w:r w:rsidRPr="00854FFA">
        <w:rPr>
          <w:sz w:val="28"/>
          <w:szCs w:val="28"/>
        </w:rPr>
        <w:t>ок</w:t>
      </w:r>
      <w:r w:rsidR="00427454"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присвоєння поштових номерів на об</w:t>
      </w:r>
      <w:r>
        <w:rPr>
          <w:sz w:val="28"/>
          <w:szCs w:val="28"/>
          <w:lang w:val="en-US"/>
        </w:rPr>
        <w:t>`</w:t>
      </w:r>
      <w:r w:rsidRPr="00854FFA">
        <w:rPr>
          <w:sz w:val="28"/>
          <w:szCs w:val="28"/>
        </w:rPr>
        <w:t>єкти нерухомого майна у м.</w:t>
      </w:r>
      <w:r>
        <w:rPr>
          <w:sz w:val="28"/>
          <w:szCs w:val="28"/>
          <w:lang w:val="en-US"/>
        </w:rPr>
        <w:t xml:space="preserve"> </w:t>
      </w:r>
      <w:r w:rsidRPr="00854FFA">
        <w:rPr>
          <w:sz w:val="28"/>
          <w:szCs w:val="28"/>
        </w:rPr>
        <w:t>Винники», Рішення</w:t>
      </w:r>
      <w:r>
        <w:rPr>
          <w:sz w:val="28"/>
          <w:szCs w:val="28"/>
          <w:lang w:val="en-US"/>
        </w:rPr>
        <w:t xml:space="preserve"> </w:t>
      </w:r>
      <w:r w:rsidRPr="00854FFA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  <w:lang w:val="en-US"/>
        </w:rPr>
        <w:t xml:space="preserve"> </w:t>
      </w:r>
      <w:r w:rsidRPr="00854FFA">
        <w:rPr>
          <w:sz w:val="28"/>
          <w:szCs w:val="28"/>
        </w:rPr>
        <w:t>КМУ від 27.03.2</w:t>
      </w:r>
      <w:r>
        <w:rPr>
          <w:sz w:val="28"/>
          <w:szCs w:val="28"/>
        </w:rPr>
        <w:t>019р. №367 про «Тимчасовий поряд</w:t>
      </w:r>
      <w:r w:rsidRPr="00854FFA">
        <w:rPr>
          <w:sz w:val="28"/>
          <w:szCs w:val="28"/>
        </w:rPr>
        <w:t>ок реалізації експериментального</w:t>
      </w:r>
      <w:r>
        <w:rPr>
          <w:sz w:val="28"/>
          <w:szCs w:val="28"/>
        </w:rPr>
        <w:t xml:space="preserve"> проекту з присвоєння адрес об'єктам будівництва та об'є</w:t>
      </w:r>
      <w:r w:rsidRPr="00854FFA">
        <w:rPr>
          <w:sz w:val="28"/>
          <w:szCs w:val="28"/>
        </w:rPr>
        <w:t>ктам нерухомого майна»,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розглянувши заяву гр. Лендяка А.А, беручи до ува</w:t>
      </w:r>
      <w:r>
        <w:rPr>
          <w:sz w:val="28"/>
          <w:szCs w:val="28"/>
        </w:rPr>
        <w:t>ги Витяг з Державного реє</w:t>
      </w:r>
      <w:r w:rsidRPr="00854FFA">
        <w:rPr>
          <w:sz w:val="28"/>
          <w:szCs w:val="28"/>
        </w:rPr>
        <w:t>стру речових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прав на нерухоме майно про реєстрацію права власності (і.н.в. 232564459 від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14.11.2020p), Інфор</w:t>
      </w:r>
      <w:r>
        <w:rPr>
          <w:sz w:val="28"/>
          <w:szCs w:val="28"/>
        </w:rPr>
        <w:t>маційну довідку 3 Державного реє</w:t>
      </w:r>
      <w:r w:rsidRPr="00854FFA">
        <w:rPr>
          <w:sz w:val="28"/>
          <w:szCs w:val="28"/>
        </w:rPr>
        <w:t>стру речових прав на нерухоме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майно та Реєстру прав власності на нерухоме майно, Державного</w:t>
      </w:r>
      <w:r>
        <w:rPr>
          <w:sz w:val="28"/>
          <w:szCs w:val="28"/>
        </w:rPr>
        <w:t xml:space="preserve"> реє</w:t>
      </w:r>
      <w:r w:rsidRPr="00854FFA">
        <w:rPr>
          <w:sz w:val="28"/>
          <w:szCs w:val="28"/>
        </w:rPr>
        <w:t>стру Іпотек, Єдиного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реєстру заборон відчуження об'єктів нерухомого майна шодо об'єктів нерухомого майна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(н.і.д. 54880562 від 11.03.2016р.), Декларацію про</w:t>
      </w:r>
      <w:r>
        <w:rPr>
          <w:sz w:val="28"/>
          <w:szCs w:val="28"/>
        </w:rPr>
        <w:t xml:space="preserve"> готовність до експлуатації об'є</w:t>
      </w:r>
      <w:r w:rsidRPr="00854FFA">
        <w:rPr>
          <w:sz w:val="28"/>
          <w:szCs w:val="28"/>
        </w:rPr>
        <w:t>кта,</w:t>
      </w:r>
      <w:r>
        <w:rPr>
          <w:sz w:val="28"/>
          <w:szCs w:val="28"/>
        </w:rPr>
        <w:t xml:space="preserve"> зареє</w:t>
      </w:r>
      <w:r w:rsidRPr="00854FFA">
        <w:rPr>
          <w:sz w:val="28"/>
          <w:szCs w:val="28"/>
        </w:rPr>
        <w:t>стровану в Департаменті ДАБІ у Львівській обл. віл .19.08.2020р.</w:t>
      </w:r>
      <w:r>
        <w:rPr>
          <w:sz w:val="28"/>
          <w:szCs w:val="28"/>
        </w:rPr>
        <w:t xml:space="preserve"> №ЛВ 10120081</w:t>
      </w:r>
      <w:r w:rsidRPr="00854FFA">
        <w:rPr>
          <w:sz w:val="28"/>
          <w:szCs w:val="28"/>
        </w:rPr>
        <w:t>7640, виконавчий комітет Винниківської міської ради</w:t>
      </w:r>
      <w:r>
        <w:rPr>
          <w:sz w:val="28"/>
          <w:szCs w:val="28"/>
        </w:rPr>
        <w:t>-</w:t>
      </w:r>
    </w:p>
    <w:p w14:paraId="6F6D8FC3" w14:textId="77777777" w:rsidR="00427454" w:rsidRDefault="00427454" w:rsidP="00427454">
      <w:pPr>
        <w:jc w:val="center"/>
        <w:rPr>
          <w:sz w:val="28"/>
          <w:szCs w:val="28"/>
        </w:rPr>
      </w:pPr>
    </w:p>
    <w:p w14:paraId="4A23A567" w14:textId="77777777" w:rsidR="00427454" w:rsidRDefault="00427454" w:rsidP="00427454">
      <w:pPr>
        <w:jc w:val="center"/>
        <w:rPr>
          <w:sz w:val="28"/>
          <w:szCs w:val="28"/>
        </w:rPr>
      </w:pPr>
    </w:p>
    <w:p w14:paraId="409E0DB6" w14:textId="59310F45" w:rsidR="00854FFA" w:rsidRPr="00854FFA" w:rsidRDefault="00854FFA" w:rsidP="00427454">
      <w:pPr>
        <w:jc w:val="center"/>
        <w:rPr>
          <w:sz w:val="28"/>
          <w:szCs w:val="28"/>
        </w:rPr>
      </w:pPr>
      <w:r w:rsidRPr="00854FFA">
        <w:rPr>
          <w:sz w:val="28"/>
          <w:szCs w:val="28"/>
        </w:rPr>
        <w:lastRenderedPageBreak/>
        <w:t>ВИРІШИВ:</w:t>
      </w:r>
    </w:p>
    <w:p w14:paraId="0A80CCE5" w14:textId="77777777" w:rsidR="00854FFA" w:rsidRPr="00854FFA" w:rsidRDefault="00854FFA" w:rsidP="00427454">
      <w:pPr>
        <w:jc w:val="both"/>
        <w:rPr>
          <w:sz w:val="28"/>
          <w:szCs w:val="28"/>
        </w:rPr>
      </w:pPr>
    </w:p>
    <w:p w14:paraId="0A413580" w14:textId="77777777" w:rsidR="00854FFA" w:rsidRPr="00854FFA" w:rsidRDefault="00854FFA" w:rsidP="00427454">
      <w:pPr>
        <w:jc w:val="both"/>
        <w:rPr>
          <w:sz w:val="28"/>
          <w:szCs w:val="28"/>
        </w:rPr>
      </w:pPr>
    </w:p>
    <w:p w14:paraId="2EB8D305" w14:textId="4D5DC6F5" w:rsidR="00854FFA" w:rsidRPr="00854FFA" w:rsidRDefault="00854FFA" w:rsidP="00427454">
      <w:pPr>
        <w:jc w:val="both"/>
        <w:rPr>
          <w:sz w:val="28"/>
          <w:szCs w:val="28"/>
        </w:rPr>
      </w:pPr>
      <w:r w:rsidRPr="00854FFA">
        <w:rPr>
          <w:sz w:val="28"/>
          <w:szCs w:val="28"/>
        </w:rPr>
        <w:t>l.</w:t>
      </w:r>
      <w:r w:rsidRPr="00854FFA">
        <w:t xml:space="preserve"> </w:t>
      </w:r>
      <w:r>
        <w:t xml:space="preserve"> </w:t>
      </w:r>
      <w:r w:rsidRPr="00854FFA">
        <w:rPr>
          <w:sz w:val="28"/>
          <w:szCs w:val="28"/>
        </w:rPr>
        <w:t>Індивідуальному житловому будинку здійсненому на земельній ділянці по</w:t>
      </w:r>
    </w:p>
    <w:p w14:paraId="6F216FBD" w14:textId="1DCE9E99" w:rsidR="00854FFA" w:rsidRPr="00854FFA" w:rsidRDefault="00854FFA" w:rsidP="00427454">
      <w:pPr>
        <w:jc w:val="both"/>
        <w:rPr>
          <w:sz w:val="28"/>
          <w:szCs w:val="28"/>
        </w:rPr>
      </w:pPr>
      <w:r>
        <w:rPr>
          <w:sz w:val="28"/>
          <w:szCs w:val="28"/>
        </w:rPr>
        <w:t>саме: вул. Галицька, 14-а</w:t>
      </w:r>
      <w:r w:rsidRPr="00854FFA">
        <w:rPr>
          <w:sz w:val="28"/>
          <w:szCs w:val="28"/>
        </w:rPr>
        <w:t xml:space="preserve"> (к/н 4610160300:04:001:0059) </w:t>
      </w:r>
      <w:r>
        <w:rPr>
          <w:sz w:val="28"/>
          <w:szCs w:val="28"/>
        </w:rPr>
        <w:t>у м. Винники присвоїти поштову ад</w:t>
      </w:r>
      <w:r w:rsidRPr="00854FFA">
        <w:rPr>
          <w:sz w:val="28"/>
          <w:szCs w:val="28"/>
        </w:rPr>
        <w:t>ресу,</w:t>
      </w:r>
      <w:r>
        <w:rPr>
          <w:sz w:val="28"/>
          <w:szCs w:val="28"/>
        </w:rPr>
        <w:t xml:space="preserve"> а саме: вул. Галицька, 14-г (к/н 4610160300:04:001:0059) у м. Винники.</w:t>
      </w:r>
    </w:p>
    <w:p w14:paraId="68433309" w14:textId="01E1C252" w:rsidR="00854FFA" w:rsidRPr="00854FFA" w:rsidRDefault="00854FFA" w:rsidP="004274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54FFA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854FFA">
        <w:rPr>
          <w:sz w:val="28"/>
          <w:szCs w:val="28"/>
        </w:rPr>
        <w:t>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854FFA">
        <w:rPr>
          <w:sz w:val="28"/>
          <w:szCs w:val="28"/>
        </w:rPr>
        <w:t>питань житлово-комунального господарства та фінансової політики</w:t>
      </w:r>
      <w:r w:rsidR="00427454">
        <w:rPr>
          <w:sz w:val="28"/>
          <w:szCs w:val="28"/>
        </w:rPr>
        <w:t>.</w:t>
      </w:r>
    </w:p>
    <w:p w14:paraId="7509DBE6" w14:textId="77777777" w:rsidR="00854FFA" w:rsidRPr="00854FFA" w:rsidRDefault="00854FFA" w:rsidP="00427454">
      <w:pPr>
        <w:jc w:val="both"/>
        <w:rPr>
          <w:sz w:val="28"/>
          <w:szCs w:val="28"/>
        </w:rPr>
      </w:pPr>
    </w:p>
    <w:p w14:paraId="1645FB85" w14:textId="77777777" w:rsidR="00854FFA" w:rsidRPr="00854FFA" w:rsidRDefault="00854FFA" w:rsidP="00427454">
      <w:pPr>
        <w:jc w:val="both"/>
        <w:rPr>
          <w:sz w:val="28"/>
          <w:szCs w:val="28"/>
        </w:rPr>
      </w:pPr>
    </w:p>
    <w:p w14:paraId="01C471E0" w14:textId="5CB6C3CE" w:rsidR="00213958" w:rsidRPr="006F2805" w:rsidRDefault="00854FFA" w:rsidP="00427454">
      <w:pPr>
        <w:jc w:val="both"/>
        <w:rPr>
          <w:sz w:val="28"/>
          <w:szCs w:val="28"/>
        </w:rPr>
      </w:pPr>
      <w:r w:rsidRPr="00854FFA">
        <w:rPr>
          <w:sz w:val="28"/>
          <w:szCs w:val="28"/>
        </w:rPr>
        <w:t>В.о. міського голови</w:t>
      </w:r>
      <w:r w:rsidR="00427454">
        <w:rPr>
          <w:sz w:val="28"/>
          <w:szCs w:val="28"/>
        </w:rPr>
        <w:t xml:space="preserve">                                                                                </w:t>
      </w:r>
      <w:r w:rsidRPr="00854FFA">
        <w:rPr>
          <w:sz w:val="28"/>
          <w:szCs w:val="28"/>
        </w:rPr>
        <w:t>Б.Р.Шустер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B2482A" w14:textId="77777777" w:rsidR="00E72A36" w:rsidRDefault="00E72A36">
      <w:r>
        <w:separator/>
      </w:r>
    </w:p>
  </w:endnote>
  <w:endnote w:type="continuationSeparator" w:id="0">
    <w:p w14:paraId="0EE39658" w14:textId="77777777" w:rsidR="00E72A36" w:rsidRDefault="00E72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4C766" w14:textId="77777777" w:rsidR="00E72A36" w:rsidRDefault="00E72A36">
      <w:r>
        <w:separator/>
      </w:r>
    </w:p>
  </w:footnote>
  <w:footnote w:type="continuationSeparator" w:id="0">
    <w:p w14:paraId="0A13CF78" w14:textId="77777777" w:rsidR="00E72A36" w:rsidRDefault="00E72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745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4FFA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2A3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B5B5A-8B1E-4B5D-B4D2-7F28D222B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1563</Words>
  <Characters>891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2025-01-06T09:33:00Z</dcterms:modified>
</cp:coreProperties>
</file>