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86D3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 О. Теліги,4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86D36" w:rsidRPr="00C86D36" w:rsidRDefault="00C86D36" w:rsidP="00C86D36">
      <w:pPr>
        <w:rPr>
          <w:sz w:val="28"/>
          <w:szCs w:val="28"/>
        </w:rPr>
      </w:pPr>
      <w:bookmarkStart w:id="1" w:name="_GoBack"/>
      <w:bookmarkEnd w:id="1"/>
    </w:p>
    <w:p w:rsidR="00C86D36" w:rsidRPr="00C86D36" w:rsidRDefault="00C86D36" w:rsidP="00C86D36">
      <w:pPr>
        <w:rPr>
          <w:sz w:val="28"/>
          <w:szCs w:val="28"/>
        </w:rPr>
      </w:pPr>
      <w:r w:rsidRPr="00C86D36">
        <w:rPr>
          <w:sz w:val="28"/>
          <w:szCs w:val="28"/>
        </w:rPr>
        <w:tab/>
        <w:t xml:space="preserve">Заслухавши начальника відділу земельних ресурсів та комунального майна м. Винники щодо затвердження детального плану території по вул. О. Теліги,4  у м. Винники, враховуючи  позитивне рішення громадських слухань від 21.09.2015 р., рішення 20-ої сесії Винниківської міської ради від 29.01.2015 р. №1641,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Земельним кодексом України, Законом України "Про регулювання містобудівної діяльності", Законом України "Про місцеве самоврядування в Україні", Винниківська міська рада – </w:t>
      </w:r>
    </w:p>
    <w:p w:rsidR="00C86D36" w:rsidRPr="00C86D36" w:rsidRDefault="00C86D36" w:rsidP="00C86D36">
      <w:pPr>
        <w:rPr>
          <w:sz w:val="28"/>
          <w:szCs w:val="28"/>
        </w:rPr>
      </w:pPr>
    </w:p>
    <w:p w:rsidR="00C86D36" w:rsidRPr="00C86D36" w:rsidRDefault="00C86D36" w:rsidP="00C86D36">
      <w:pPr>
        <w:jc w:val="center"/>
        <w:rPr>
          <w:sz w:val="28"/>
          <w:szCs w:val="28"/>
        </w:rPr>
      </w:pPr>
      <w:r w:rsidRPr="00C86D36">
        <w:rPr>
          <w:sz w:val="28"/>
          <w:szCs w:val="28"/>
        </w:rPr>
        <w:t>В И Р І Ш И Л А :</w:t>
      </w:r>
    </w:p>
    <w:p w:rsidR="00C86D36" w:rsidRPr="00C86D36" w:rsidRDefault="00C86D36" w:rsidP="00C86D36">
      <w:pPr>
        <w:rPr>
          <w:sz w:val="28"/>
          <w:szCs w:val="28"/>
        </w:rPr>
      </w:pPr>
    </w:p>
    <w:p w:rsidR="00C86D36" w:rsidRPr="00C86D36" w:rsidRDefault="00C86D36" w:rsidP="00C86D36">
      <w:pPr>
        <w:rPr>
          <w:sz w:val="28"/>
          <w:szCs w:val="28"/>
        </w:rPr>
      </w:pPr>
      <w:r w:rsidRPr="00C86D36">
        <w:rPr>
          <w:sz w:val="28"/>
          <w:szCs w:val="28"/>
        </w:rPr>
        <w:t>1.</w:t>
      </w:r>
      <w:r w:rsidRPr="00C86D36">
        <w:rPr>
          <w:sz w:val="28"/>
          <w:szCs w:val="28"/>
        </w:rPr>
        <w:tab/>
        <w:t>Затвердити «Детальний план території по вул. О. Теліги,4 у м. Винники».</w:t>
      </w:r>
    </w:p>
    <w:p w:rsidR="00C86D36" w:rsidRPr="00C86D36" w:rsidRDefault="00C86D36" w:rsidP="00C86D36">
      <w:pPr>
        <w:rPr>
          <w:sz w:val="28"/>
          <w:szCs w:val="28"/>
        </w:rPr>
      </w:pPr>
    </w:p>
    <w:p w:rsidR="00C86D36" w:rsidRPr="00C86D36" w:rsidRDefault="00C86D36" w:rsidP="00C86D36">
      <w:pPr>
        <w:rPr>
          <w:sz w:val="28"/>
          <w:szCs w:val="28"/>
        </w:rPr>
      </w:pPr>
    </w:p>
    <w:p w:rsidR="00C86D36" w:rsidRPr="00C86D36" w:rsidRDefault="00C86D36" w:rsidP="00C86D36">
      <w:pPr>
        <w:rPr>
          <w:sz w:val="28"/>
          <w:szCs w:val="28"/>
        </w:rPr>
      </w:pPr>
    </w:p>
    <w:p w:rsidR="00213958" w:rsidRPr="006F2805" w:rsidRDefault="00C86D36" w:rsidP="00C86D36">
      <w:pPr>
        <w:rPr>
          <w:sz w:val="28"/>
          <w:szCs w:val="28"/>
        </w:rPr>
      </w:pPr>
      <w:r w:rsidRPr="00C86D36">
        <w:rPr>
          <w:sz w:val="28"/>
          <w:szCs w:val="28"/>
        </w:rPr>
        <w:t>Міський голова</w:t>
      </w:r>
      <w:r w:rsidRPr="00C86D36">
        <w:rPr>
          <w:sz w:val="28"/>
          <w:szCs w:val="28"/>
        </w:rPr>
        <w:tab/>
      </w:r>
      <w:r w:rsidRPr="00C86D36">
        <w:rPr>
          <w:sz w:val="28"/>
          <w:szCs w:val="28"/>
        </w:rPr>
        <w:tab/>
      </w:r>
      <w:r w:rsidRPr="00C86D36">
        <w:rPr>
          <w:sz w:val="28"/>
          <w:szCs w:val="28"/>
        </w:rPr>
        <w:tab/>
      </w:r>
      <w:r w:rsidRPr="00C86D36">
        <w:rPr>
          <w:sz w:val="28"/>
          <w:szCs w:val="28"/>
        </w:rPr>
        <w:tab/>
      </w:r>
      <w:r w:rsidRPr="00C86D36">
        <w:rPr>
          <w:sz w:val="28"/>
          <w:szCs w:val="28"/>
        </w:rPr>
        <w:tab/>
      </w:r>
      <w:r w:rsidRPr="00C86D36">
        <w:rPr>
          <w:sz w:val="28"/>
          <w:szCs w:val="28"/>
        </w:rPr>
        <w:tab/>
      </w:r>
      <w:r w:rsidRPr="00C86D36">
        <w:rPr>
          <w:sz w:val="28"/>
          <w:szCs w:val="28"/>
        </w:rPr>
        <w:tab/>
      </w:r>
      <w:r w:rsidRPr="00C86D36">
        <w:rPr>
          <w:sz w:val="28"/>
          <w:szCs w:val="28"/>
        </w:rPr>
        <w:tab/>
        <w:t xml:space="preserve">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3BC" w:rsidRDefault="00FF43BC">
      <w:r>
        <w:separator/>
      </w:r>
    </w:p>
  </w:endnote>
  <w:endnote w:type="continuationSeparator" w:id="0">
    <w:p w:rsidR="00FF43BC" w:rsidRDefault="00FF4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3BC" w:rsidRDefault="00FF43BC">
      <w:r>
        <w:separator/>
      </w:r>
    </w:p>
  </w:footnote>
  <w:footnote w:type="continuationSeparator" w:id="0">
    <w:p w:rsidR="00FF43BC" w:rsidRDefault="00FF43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6D36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0E49A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ACEB5-BC72-4B17-9B66-6967A308C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2023-02-16T09:58:00Z</dcterms:modified>
</cp:coreProperties>
</file>