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A08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Німець І. П. у власність для обслуговування житлового будинку на вул. Козацька,11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A08EF" w:rsidRPr="009A08EF" w:rsidRDefault="009A08EF" w:rsidP="009A08EF">
      <w:pPr>
        <w:rPr>
          <w:sz w:val="28"/>
          <w:szCs w:val="28"/>
        </w:rPr>
      </w:pPr>
    </w:p>
    <w:p w:rsidR="009A08EF" w:rsidRPr="009A08EF" w:rsidRDefault="009A08EF" w:rsidP="009A08EF">
      <w:pPr>
        <w:rPr>
          <w:sz w:val="28"/>
          <w:szCs w:val="28"/>
        </w:rPr>
      </w:pPr>
      <w:r w:rsidRPr="009A08EF">
        <w:rPr>
          <w:sz w:val="28"/>
          <w:szCs w:val="28"/>
        </w:rPr>
        <w:t xml:space="preserve">Розглянувши заяву (клопотання) гр. Німець І. П, рішення 15-ої сесії Винниківської міської ради №968 від 31.10.2013 р. «Про надання гр. Німець І. П. дозволу на виготовлення технічної документації із землеустрою на земельну ділянку на вул. Козацька,11 у м. Винники», враховуючи пропозиції постійної депутатської комісії з питань земельних відносин та охорони навколишнього середовища та архітектури від 18.11.2015 р. (протокол № 1),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A08EF" w:rsidRPr="009A08EF" w:rsidRDefault="009A08EF" w:rsidP="009A08EF">
      <w:pPr>
        <w:rPr>
          <w:sz w:val="28"/>
          <w:szCs w:val="28"/>
        </w:rPr>
      </w:pPr>
    </w:p>
    <w:p w:rsidR="009A08EF" w:rsidRPr="009A08EF" w:rsidRDefault="009A08EF" w:rsidP="009A08EF">
      <w:pPr>
        <w:jc w:val="center"/>
        <w:rPr>
          <w:sz w:val="28"/>
          <w:szCs w:val="28"/>
        </w:rPr>
      </w:pPr>
      <w:bookmarkStart w:id="1" w:name="_GoBack"/>
      <w:r w:rsidRPr="009A08EF">
        <w:rPr>
          <w:sz w:val="28"/>
          <w:szCs w:val="28"/>
        </w:rPr>
        <w:t>ВИРІШИЛА:</w:t>
      </w:r>
    </w:p>
    <w:bookmarkEnd w:id="1"/>
    <w:p w:rsidR="009A08EF" w:rsidRPr="009A08EF" w:rsidRDefault="009A08EF" w:rsidP="009A08EF">
      <w:pPr>
        <w:rPr>
          <w:sz w:val="28"/>
          <w:szCs w:val="28"/>
        </w:rPr>
      </w:pPr>
    </w:p>
    <w:p w:rsidR="009A08EF" w:rsidRPr="009A08EF" w:rsidRDefault="009A08EF" w:rsidP="009A08EF">
      <w:pPr>
        <w:rPr>
          <w:sz w:val="28"/>
          <w:szCs w:val="28"/>
        </w:rPr>
      </w:pPr>
      <w:r w:rsidRPr="009A08EF">
        <w:rPr>
          <w:sz w:val="28"/>
          <w:szCs w:val="28"/>
        </w:rPr>
        <w:t>1.</w:t>
      </w:r>
      <w:r w:rsidRPr="009A08EF">
        <w:rPr>
          <w:sz w:val="28"/>
          <w:szCs w:val="28"/>
        </w:rPr>
        <w:tab/>
        <w:t>Рішення 15-ої сесії Винниківської міської ради №968 від 31.10.2013 р. «Про надання гр. Німець І. П. дозволу на виготовлення технічної документації із землеустрою на земельну ділянку на вул. Козацька,11 у м. Винники» - визнати таким, що втратило чинність.</w:t>
      </w:r>
    </w:p>
    <w:p w:rsidR="009A08EF" w:rsidRPr="009A08EF" w:rsidRDefault="009A08EF" w:rsidP="009A08EF">
      <w:pPr>
        <w:rPr>
          <w:sz w:val="28"/>
          <w:szCs w:val="28"/>
        </w:rPr>
      </w:pPr>
      <w:r w:rsidRPr="009A08EF">
        <w:rPr>
          <w:sz w:val="28"/>
          <w:szCs w:val="28"/>
        </w:rPr>
        <w:t>2.</w:t>
      </w:r>
      <w:r w:rsidRPr="009A08E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Німець Ірині Петрівні площею 0,0450 га у власність для обслуговування житлового будинку на вул. Козацька,11 у м. Винники (графічний додаток№1).</w:t>
      </w:r>
    </w:p>
    <w:p w:rsidR="009A08EF" w:rsidRPr="009A08EF" w:rsidRDefault="009A08EF" w:rsidP="009A08EF">
      <w:pPr>
        <w:rPr>
          <w:sz w:val="28"/>
          <w:szCs w:val="28"/>
        </w:rPr>
      </w:pPr>
      <w:r w:rsidRPr="009A08EF">
        <w:rPr>
          <w:sz w:val="28"/>
          <w:szCs w:val="28"/>
        </w:rPr>
        <w:t>3.</w:t>
      </w:r>
      <w:r w:rsidRPr="009A08EF">
        <w:rPr>
          <w:sz w:val="28"/>
          <w:szCs w:val="28"/>
        </w:rPr>
        <w:tab/>
        <w:t xml:space="preserve">Гр. Німець Ірині Петрівні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A08EF" w:rsidRPr="009A08EF" w:rsidRDefault="009A08EF" w:rsidP="009A08EF">
      <w:pPr>
        <w:rPr>
          <w:sz w:val="28"/>
          <w:szCs w:val="28"/>
        </w:rPr>
      </w:pPr>
      <w:r w:rsidRPr="009A08EF">
        <w:rPr>
          <w:sz w:val="28"/>
          <w:szCs w:val="28"/>
        </w:rPr>
        <w:lastRenderedPageBreak/>
        <w:t>4.</w:t>
      </w:r>
      <w:r w:rsidRPr="009A08E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9A08EF" w:rsidRPr="009A08EF" w:rsidRDefault="009A08EF" w:rsidP="009A08EF">
      <w:pPr>
        <w:rPr>
          <w:sz w:val="28"/>
          <w:szCs w:val="28"/>
        </w:rPr>
      </w:pPr>
    </w:p>
    <w:p w:rsidR="009A08EF" w:rsidRPr="009A08EF" w:rsidRDefault="009A08EF" w:rsidP="009A08EF">
      <w:pPr>
        <w:rPr>
          <w:sz w:val="28"/>
          <w:szCs w:val="28"/>
        </w:rPr>
      </w:pPr>
    </w:p>
    <w:p w:rsidR="009A08EF" w:rsidRPr="009A08EF" w:rsidRDefault="009A08EF" w:rsidP="009A08EF">
      <w:pPr>
        <w:rPr>
          <w:sz w:val="28"/>
          <w:szCs w:val="28"/>
        </w:rPr>
      </w:pPr>
    </w:p>
    <w:p w:rsidR="00213958" w:rsidRPr="006F2805" w:rsidRDefault="009A08EF" w:rsidP="009A08EF">
      <w:pPr>
        <w:rPr>
          <w:sz w:val="28"/>
          <w:szCs w:val="28"/>
        </w:rPr>
      </w:pPr>
      <w:r w:rsidRPr="009A08EF">
        <w:rPr>
          <w:sz w:val="28"/>
          <w:szCs w:val="28"/>
        </w:rPr>
        <w:t xml:space="preserve"> Міський голова</w:t>
      </w:r>
      <w:r w:rsidRPr="009A08EF">
        <w:rPr>
          <w:sz w:val="28"/>
          <w:szCs w:val="28"/>
        </w:rPr>
        <w:tab/>
      </w:r>
      <w:r w:rsidRPr="009A08EF">
        <w:rPr>
          <w:sz w:val="28"/>
          <w:szCs w:val="28"/>
        </w:rPr>
        <w:tab/>
      </w:r>
      <w:r w:rsidRPr="009A08EF">
        <w:rPr>
          <w:sz w:val="28"/>
          <w:szCs w:val="28"/>
        </w:rPr>
        <w:tab/>
        <w:t xml:space="preserve">           </w:t>
      </w:r>
      <w:r w:rsidRPr="009A08EF">
        <w:rPr>
          <w:sz w:val="28"/>
          <w:szCs w:val="28"/>
        </w:rPr>
        <w:tab/>
        <w:t xml:space="preserve">    </w:t>
      </w:r>
      <w:r w:rsidRPr="009A08E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F6C" w:rsidRDefault="007B6F6C">
      <w:r>
        <w:separator/>
      </w:r>
    </w:p>
  </w:endnote>
  <w:endnote w:type="continuationSeparator" w:id="0">
    <w:p w:rsidR="007B6F6C" w:rsidRDefault="007B6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F6C" w:rsidRDefault="007B6F6C">
      <w:r>
        <w:separator/>
      </w:r>
    </w:p>
  </w:footnote>
  <w:footnote w:type="continuationSeparator" w:id="0">
    <w:p w:rsidR="007B6F6C" w:rsidRDefault="007B6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6F6C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08EF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812F2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79644-BDC7-47AA-859C-E9C089002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2023-02-16T10:16:00Z</dcterms:modified>
</cp:coreProperties>
</file>