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A33A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03.12.2015р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визнання таким, що втратило чинність рішення 21-ої сесії Винниківської міської ради №1901 від 04.06.2015 р. "Про надання дозволу на розроблення проекту землеустрою щодо відведення земельної ділянки гр. Гайко В. В. у власність для будівництва та обслуговування житлового будинку на вул. Крива,35б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A33AB" w:rsidRPr="006A33AB" w:rsidRDefault="006A33AB" w:rsidP="006A33AB">
      <w:pPr>
        <w:ind w:firstLine="720"/>
        <w:rPr>
          <w:sz w:val="28"/>
          <w:szCs w:val="28"/>
        </w:rPr>
      </w:pPr>
      <w:r>
        <w:rPr>
          <w:sz w:val="28"/>
          <w:szCs w:val="28"/>
        </w:rPr>
        <w:t>З</w:t>
      </w:r>
      <w:r w:rsidRPr="006A33AB">
        <w:rPr>
          <w:sz w:val="28"/>
          <w:szCs w:val="28"/>
        </w:rPr>
        <w:t xml:space="preserve">аслухавши інформацію начальника відділу земельних ресурсів та комунального майна Винниківської міської ради, розглянувши заяву  гр. Гайка В. В., рішення 21-ої сесії Винниківської міської ради №1901 від 04.06.2015р. «Про надання дозволу на розроблення проекту землеустрою щодо відведення земельної ділянки гр. Гайко В. В. у власність для будівництва та обслуговування житлового будинку вул. Крива,35б у м. Винники», керуючись Земельним кодексом України, Законом України "Про місцеве самоврядування в Україні", Винниківська міська рада – </w:t>
      </w:r>
    </w:p>
    <w:p w:rsidR="006A33AB" w:rsidRPr="006A33AB" w:rsidRDefault="006A33AB" w:rsidP="006A33AB">
      <w:pPr>
        <w:rPr>
          <w:sz w:val="28"/>
          <w:szCs w:val="28"/>
        </w:rPr>
      </w:pPr>
    </w:p>
    <w:p w:rsidR="006A33AB" w:rsidRPr="006A33AB" w:rsidRDefault="006A33AB" w:rsidP="006A33AB">
      <w:pPr>
        <w:jc w:val="center"/>
        <w:rPr>
          <w:sz w:val="28"/>
          <w:szCs w:val="28"/>
        </w:rPr>
      </w:pPr>
      <w:r w:rsidRPr="006A33AB">
        <w:rPr>
          <w:sz w:val="28"/>
          <w:szCs w:val="28"/>
        </w:rPr>
        <w:t>В И Р І Ш И Л А :</w:t>
      </w:r>
    </w:p>
    <w:p w:rsidR="006A33AB" w:rsidRPr="006A33AB" w:rsidRDefault="006A33AB" w:rsidP="006A33AB">
      <w:pPr>
        <w:rPr>
          <w:sz w:val="28"/>
          <w:szCs w:val="28"/>
        </w:rPr>
      </w:pPr>
    </w:p>
    <w:p w:rsidR="006A33AB" w:rsidRPr="006A33AB" w:rsidRDefault="006A33AB" w:rsidP="006A33AB">
      <w:pPr>
        <w:rPr>
          <w:b/>
          <w:sz w:val="28"/>
          <w:szCs w:val="28"/>
        </w:rPr>
      </w:pPr>
      <w:r w:rsidRPr="006A33AB">
        <w:rPr>
          <w:sz w:val="28"/>
          <w:szCs w:val="28"/>
        </w:rPr>
        <w:t>1.</w:t>
      </w:r>
      <w:r w:rsidRPr="006A33AB">
        <w:rPr>
          <w:sz w:val="28"/>
          <w:szCs w:val="28"/>
        </w:rPr>
        <w:tab/>
        <w:t xml:space="preserve">Рішення 21-ої сесії Винниківської міської ради №1901 від 04.06.2015р. «Про надання дозволу на розроблення проекту землеустрою щодо відведення земельної ділянки гр. Гайко В. В. у власність для будівництва та обслуговування житлового будинку вул. Крива,35б у м. Винники» - </w:t>
      </w:r>
      <w:r w:rsidRPr="006A33AB">
        <w:rPr>
          <w:b/>
          <w:sz w:val="28"/>
          <w:szCs w:val="28"/>
        </w:rPr>
        <w:t>визнати таким, що втратило чинність.</w:t>
      </w:r>
    </w:p>
    <w:p w:rsidR="006A33AB" w:rsidRPr="006A33AB" w:rsidRDefault="006A33AB" w:rsidP="006A33AB">
      <w:pPr>
        <w:rPr>
          <w:b/>
          <w:sz w:val="28"/>
          <w:szCs w:val="28"/>
        </w:rPr>
      </w:pPr>
    </w:p>
    <w:p w:rsidR="006A33AB" w:rsidRPr="006A33AB" w:rsidRDefault="006A33AB" w:rsidP="006A33AB">
      <w:pPr>
        <w:rPr>
          <w:sz w:val="28"/>
          <w:szCs w:val="28"/>
        </w:rPr>
      </w:pPr>
    </w:p>
    <w:p w:rsidR="006A33AB" w:rsidRPr="006A33AB" w:rsidRDefault="006A33AB" w:rsidP="006A33AB">
      <w:pPr>
        <w:rPr>
          <w:sz w:val="28"/>
          <w:szCs w:val="28"/>
        </w:rPr>
      </w:pPr>
    </w:p>
    <w:p w:rsidR="00213958" w:rsidRPr="006F2805" w:rsidRDefault="006A33AB" w:rsidP="00471A72">
      <w:pPr>
        <w:rPr>
          <w:sz w:val="28"/>
          <w:szCs w:val="28"/>
        </w:rPr>
      </w:pPr>
      <w:r w:rsidRPr="006A33AB">
        <w:rPr>
          <w:sz w:val="28"/>
          <w:szCs w:val="28"/>
        </w:rPr>
        <w:t xml:space="preserve">            Міський голова</w:t>
      </w:r>
      <w:r w:rsidRPr="006A33AB">
        <w:rPr>
          <w:sz w:val="28"/>
          <w:szCs w:val="28"/>
        </w:rPr>
        <w:tab/>
      </w:r>
      <w:r w:rsidRPr="006A33AB">
        <w:rPr>
          <w:sz w:val="28"/>
          <w:szCs w:val="28"/>
        </w:rPr>
        <w:tab/>
      </w:r>
      <w:bookmarkStart w:id="1" w:name="_GoBack"/>
      <w:bookmarkEnd w:id="1"/>
      <w:r w:rsidRPr="006A33AB">
        <w:rPr>
          <w:sz w:val="28"/>
          <w:szCs w:val="28"/>
        </w:rPr>
        <w:tab/>
      </w:r>
      <w:r w:rsidRPr="006A33AB">
        <w:rPr>
          <w:sz w:val="28"/>
          <w:szCs w:val="28"/>
        </w:rPr>
        <w:tab/>
      </w:r>
      <w:r w:rsidRPr="006A33AB">
        <w:rPr>
          <w:sz w:val="28"/>
          <w:szCs w:val="28"/>
        </w:rPr>
        <w:tab/>
      </w:r>
      <w:r w:rsidRPr="006A33AB">
        <w:rPr>
          <w:sz w:val="28"/>
          <w:szCs w:val="28"/>
        </w:rPr>
        <w:tab/>
        <w:t xml:space="preserve">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48FC" w:rsidRDefault="00BB48FC">
      <w:r>
        <w:separator/>
      </w:r>
    </w:p>
  </w:endnote>
  <w:endnote w:type="continuationSeparator" w:id="0">
    <w:p w:rsidR="00BB48FC" w:rsidRDefault="00BB4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48FC" w:rsidRDefault="00BB48FC">
      <w:r>
        <w:separator/>
      </w:r>
    </w:p>
  </w:footnote>
  <w:footnote w:type="continuationSeparator" w:id="0">
    <w:p w:rsidR="00BB48FC" w:rsidRDefault="00BB48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A33AB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B48FC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E669DFE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86186-A4A4-4E35-8CB1-71FF1A235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1010</Words>
  <Characters>576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2023-02-16T11:54:00Z</dcterms:modified>
</cp:coreProperties>
</file>