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069E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 Івасюка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069EB" w:rsidRPr="00E069EB" w:rsidRDefault="00E069EB" w:rsidP="00E069EB">
      <w:pPr>
        <w:ind w:firstLine="720"/>
        <w:rPr>
          <w:sz w:val="28"/>
          <w:szCs w:val="28"/>
        </w:rPr>
      </w:pPr>
      <w:r w:rsidRPr="00E069EB">
        <w:rPr>
          <w:sz w:val="28"/>
          <w:szCs w:val="28"/>
        </w:rPr>
        <w:t xml:space="preserve">Заслухавши начальника відділу земельних ресурсів та комунального майна м. Винники щодо затвердження детального плану території по вул. Івасюка  у м. Винники, враховуючи  рішення 21-ої сесії Винниківської міської ради від 30.07.2015 р. №2033, пропозиції постійної депутатської комісії з питань земельних відносин та охорони навколишнього середовища та архітектури від 25.11.2015 р. (протокол № 2), керуючись Земельним кодексом України, Законом України "Про регулювання містобудівної діяльності", Законом України "Про місцеве самоврядування в Україні", Винниківська міська рада – </w:t>
      </w:r>
    </w:p>
    <w:p w:rsidR="00E069EB" w:rsidRPr="00E069EB" w:rsidRDefault="00E069EB" w:rsidP="00E069EB">
      <w:pPr>
        <w:rPr>
          <w:sz w:val="28"/>
          <w:szCs w:val="28"/>
        </w:rPr>
      </w:pPr>
    </w:p>
    <w:p w:rsidR="00E069EB" w:rsidRPr="00E069EB" w:rsidRDefault="00E069EB" w:rsidP="00E069EB">
      <w:pPr>
        <w:jc w:val="center"/>
        <w:rPr>
          <w:sz w:val="28"/>
          <w:szCs w:val="28"/>
        </w:rPr>
      </w:pPr>
      <w:bookmarkStart w:id="1" w:name="_GoBack"/>
      <w:r w:rsidRPr="00E069EB">
        <w:rPr>
          <w:sz w:val="28"/>
          <w:szCs w:val="28"/>
        </w:rPr>
        <w:t>В И Р І Ш И Л А :</w:t>
      </w:r>
    </w:p>
    <w:bookmarkEnd w:id="1"/>
    <w:p w:rsidR="00E069EB" w:rsidRPr="00E069EB" w:rsidRDefault="00E069EB" w:rsidP="00E069EB">
      <w:pPr>
        <w:rPr>
          <w:sz w:val="28"/>
          <w:szCs w:val="28"/>
        </w:rPr>
      </w:pPr>
    </w:p>
    <w:p w:rsidR="00E069EB" w:rsidRPr="00E069EB" w:rsidRDefault="00E069EB" w:rsidP="00E069EB">
      <w:pPr>
        <w:rPr>
          <w:sz w:val="28"/>
          <w:szCs w:val="28"/>
        </w:rPr>
      </w:pPr>
      <w:r w:rsidRPr="00E069EB">
        <w:rPr>
          <w:sz w:val="28"/>
          <w:szCs w:val="28"/>
        </w:rPr>
        <w:t>1.</w:t>
      </w:r>
      <w:r w:rsidRPr="00E069EB">
        <w:rPr>
          <w:sz w:val="28"/>
          <w:szCs w:val="28"/>
        </w:rPr>
        <w:tab/>
        <w:t>Затвердити «Детальний план території по вул. Івасюка у м. Винники».</w:t>
      </w:r>
    </w:p>
    <w:p w:rsidR="00E069EB" w:rsidRPr="00E069EB" w:rsidRDefault="00E069EB" w:rsidP="00E069EB">
      <w:pPr>
        <w:rPr>
          <w:sz w:val="28"/>
          <w:szCs w:val="28"/>
        </w:rPr>
      </w:pPr>
    </w:p>
    <w:p w:rsidR="00E069EB" w:rsidRPr="00E069EB" w:rsidRDefault="00E069EB" w:rsidP="00E069EB">
      <w:pPr>
        <w:rPr>
          <w:sz w:val="28"/>
          <w:szCs w:val="28"/>
        </w:rPr>
      </w:pPr>
    </w:p>
    <w:p w:rsidR="00E069EB" w:rsidRPr="00E069EB" w:rsidRDefault="00E069EB" w:rsidP="00E069EB">
      <w:pPr>
        <w:rPr>
          <w:sz w:val="28"/>
          <w:szCs w:val="28"/>
        </w:rPr>
      </w:pPr>
    </w:p>
    <w:p w:rsidR="00213958" w:rsidRPr="006F2805" w:rsidRDefault="00E069EB" w:rsidP="00E069EB">
      <w:pPr>
        <w:rPr>
          <w:sz w:val="28"/>
          <w:szCs w:val="28"/>
        </w:rPr>
      </w:pPr>
      <w:r w:rsidRPr="00E069EB">
        <w:rPr>
          <w:sz w:val="28"/>
          <w:szCs w:val="28"/>
        </w:rPr>
        <w:t>Міський голова</w:t>
      </w:r>
      <w:r w:rsidRPr="00E069EB">
        <w:rPr>
          <w:sz w:val="28"/>
          <w:szCs w:val="28"/>
        </w:rPr>
        <w:tab/>
      </w:r>
      <w:r w:rsidRPr="00E069EB">
        <w:rPr>
          <w:sz w:val="28"/>
          <w:szCs w:val="28"/>
        </w:rPr>
        <w:tab/>
      </w:r>
      <w:r w:rsidRPr="00E069EB">
        <w:rPr>
          <w:sz w:val="28"/>
          <w:szCs w:val="28"/>
        </w:rPr>
        <w:tab/>
      </w:r>
      <w:r w:rsidRPr="00E069EB">
        <w:rPr>
          <w:sz w:val="28"/>
          <w:szCs w:val="28"/>
        </w:rPr>
        <w:tab/>
      </w:r>
      <w:r w:rsidRPr="00E069EB">
        <w:rPr>
          <w:sz w:val="28"/>
          <w:szCs w:val="28"/>
        </w:rPr>
        <w:tab/>
      </w:r>
      <w:r w:rsidRPr="00E069EB">
        <w:rPr>
          <w:sz w:val="28"/>
          <w:szCs w:val="28"/>
        </w:rPr>
        <w:tab/>
      </w:r>
      <w:r w:rsidRPr="00E069EB">
        <w:rPr>
          <w:sz w:val="28"/>
          <w:szCs w:val="28"/>
        </w:rPr>
        <w:tab/>
      </w:r>
      <w:r w:rsidRPr="00E069EB">
        <w:rPr>
          <w:sz w:val="28"/>
          <w:szCs w:val="28"/>
        </w:rPr>
        <w:tab/>
        <w:t xml:space="preserve">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BCB" w:rsidRDefault="00577BCB">
      <w:r>
        <w:separator/>
      </w:r>
    </w:p>
  </w:endnote>
  <w:endnote w:type="continuationSeparator" w:id="0">
    <w:p w:rsidR="00577BCB" w:rsidRDefault="00577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BCB" w:rsidRDefault="00577BCB">
      <w:r>
        <w:separator/>
      </w:r>
    </w:p>
  </w:footnote>
  <w:footnote w:type="continuationSeparator" w:id="0">
    <w:p w:rsidR="00577BCB" w:rsidRDefault="00577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7BCB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69E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30C4E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DA149-93B4-4159-A705-20ABB4620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2023-02-17T09:59:00Z</dcterms:modified>
</cp:coreProperties>
</file>