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153</w:t>
            </w:r>
          </w:p>
        </w:tc>
      </w:tr>
      <w:tr w:rsidR="008C6E6E" w:rsidRPr="008C6E6E" w:rsidTr="008C6E6E">
        <w:tc>
          <w:tcPr>
            <w:tcW w:w="9628" w:type="dxa"/>
          </w:tcPr>
          <w:p w:rsidR="008C6E6E" w:rsidRDefault="00D044EE"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2-ої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11.02.2016р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звільнення від сплати земельного податку комунальних підприємств   та інших установ та організацій Винниківської міської ради у 2016 році</w:t>
            </w:r>
          </w:p>
          <w:p w:rsidR="00BE7A3D" w:rsidRDefault="00BE7A3D" w:rsidP="00471A72">
            <w:pPr>
              <w:rPr>
                <w:sz w:val="28"/>
              </w:rPr>
            </w:pPr>
          </w:p>
        </w:tc>
        <w:tc>
          <w:tcPr>
            <w:tcW w:w="4814" w:type="dxa"/>
          </w:tcPr>
          <w:p w:rsidR="00BE7A3D" w:rsidRDefault="00BE7A3D" w:rsidP="00471A72">
            <w:pPr>
              <w:rPr>
                <w:sz w:val="28"/>
              </w:rPr>
            </w:pPr>
          </w:p>
        </w:tc>
      </w:tr>
    </w:tbl>
    <w:p w:rsidR="00D044EE" w:rsidRPr="00D044EE" w:rsidRDefault="00D044EE" w:rsidP="00D044EE">
      <w:pPr>
        <w:ind w:firstLine="720"/>
        <w:rPr>
          <w:sz w:val="28"/>
          <w:szCs w:val="28"/>
        </w:rPr>
      </w:pPr>
      <w:r w:rsidRPr="00D044EE">
        <w:rPr>
          <w:sz w:val="28"/>
          <w:szCs w:val="28"/>
        </w:rPr>
        <w:t xml:space="preserve">Керуючись п. 28 ст. 26 Закону України «Про місцеве самоврядування в Україні», ст. 284 Податкового кодексу України, Винниківська міська рада </w:t>
      </w:r>
    </w:p>
    <w:p w:rsidR="00D044EE" w:rsidRPr="00D044EE" w:rsidRDefault="00D044EE" w:rsidP="00D044EE">
      <w:pPr>
        <w:rPr>
          <w:sz w:val="28"/>
          <w:szCs w:val="28"/>
        </w:rPr>
      </w:pPr>
    </w:p>
    <w:p w:rsidR="00D044EE" w:rsidRPr="00D044EE" w:rsidRDefault="00D044EE" w:rsidP="00D044EE">
      <w:pPr>
        <w:jc w:val="center"/>
        <w:rPr>
          <w:sz w:val="28"/>
          <w:szCs w:val="28"/>
        </w:rPr>
      </w:pPr>
      <w:bookmarkStart w:id="1" w:name="_GoBack"/>
      <w:bookmarkEnd w:id="1"/>
      <w:r w:rsidRPr="00D044EE">
        <w:rPr>
          <w:sz w:val="28"/>
          <w:szCs w:val="28"/>
        </w:rPr>
        <w:t>вирішила:</w:t>
      </w:r>
    </w:p>
    <w:p w:rsidR="00D044EE" w:rsidRPr="00D044EE" w:rsidRDefault="00D044EE" w:rsidP="00D044EE">
      <w:pPr>
        <w:rPr>
          <w:sz w:val="28"/>
          <w:szCs w:val="28"/>
        </w:rPr>
      </w:pPr>
    </w:p>
    <w:p w:rsidR="00D044EE" w:rsidRPr="00D044EE" w:rsidRDefault="00D044EE" w:rsidP="00D044EE">
      <w:pPr>
        <w:rPr>
          <w:sz w:val="28"/>
          <w:szCs w:val="28"/>
        </w:rPr>
      </w:pPr>
      <w:r w:rsidRPr="00D044EE">
        <w:rPr>
          <w:sz w:val="28"/>
          <w:szCs w:val="28"/>
        </w:rPr>
        <w:t>1. Звільнити від сплати земельного податку у 2016 році у частині платежів за земельні ділянки, які використовуються ними за цільовим призначенням та у частині платежів за земельні ділянки під окремими будівлями, спорудами або їх частинами, наданими в оренду вказаним комунальним підприємствам підприємства, установи та організації згідно з переліком (Додаток 1).</w:t>
      </w:r>
    </w:p>
    <w:p w:rsidR="00D044EE" w:rsidRPr="00D044EE" w:rsidRDefault="00D044EE" w:rsidP="00D044EE">
      <w:pPr>
        <w:rPr>
          <w:sz w:val="28"/>
          <w:szCs w:val="28"/>
        </w:rPr>
      </w:pPr>
      <w:r w:rsidRPr="00D044EE">
        <w:rPr>
          <w:sz w:val="28"/>
          <w:szCs w:val="28"/>
        </w:rPr>
        <w:t>2. Контроль за виконанням рішення покласти на комісію з питань фінансів, планування бюджету та контролю за дохідною та видатковою частинами бюджету.</w:t>
      </w:r>
    </w:p>
    <w:p w:rsidR="00D044EE" w:rsidRPr="00D044EE" w:rsidRDefault="00D044EE" w:rsidP="00D044EE">
      <w:pPr>
        <w:rPr>
          <w:sz w:val="28"/>
          <w:szCs w:val="28"/>
        </w:rPr>
      </w:pPr>
    </w:p>
    <w:p w:rsidR="00D044EE" w:rsidRPr="00D044EE" w:rsidRDefault="00D044EE" w:rsidP="00D044EE">
      <w:pPr>
        <w:rPr>
          <w:sz w:val="28"/>
          <w:szCs w:val="28"/>
        </w:rPr>
      </w:pPr>
    </w:p>
    <w:p w:rsidR="00D044EE" w:rsidRPr="00D044EE" w:rsidRDefault="00D044EE" w:rsidP="00D044EE">
      <w:pPr>
        <w:rPr>
          <w:sz w:val="28"/>
          <w:szCs w:val="28"/>
        </w:rPr>
      </w:pPr>
    </w:p>
    <w:p w:rsidR="00D044EE" w:rsidRPr="00D044EE" w:rsidRDefault="00D044EE" w:rsidP="00D044EE">
      <w:pPr>
        <w:rPr>
          <w:sz w:val="28"/>
          <w:szCs w:val="28"/>
        </w:rPr>
      </w:pPr>
    </w:p>
    <w:p w:rsidR="00D044EE" w:rsidRPr="00D044EE" w:rsidRDefault="00D044EE" w:rsidP="00D044EE">
      <w:pPr>
        <w:rPr>
          <w:sz w:val="28"/>
          <w:szCs w:val="28"/>
        </w:rPr>
      </w:pPr>
    </w:p>
    <w:p w:rsidR="00D044EE" w:rsidRPr="00D044EE" w:rsidRDefault="00D044EE" w:rsidP="00D044EE">
      <w:pPr>
        <w:rPr>
          <w:sz w:val="28"/>
          <w:szCs w:val="28"/>
        </w:rPr>
      </w:pPr>
      <w:r w:rsidRPr="00D044EE">
        <w:rPr>
          <w:sz w:val="28"/>
          <w:szCs w:val="28"/>
        </w:rPr>
        <w:t>Міський голова                                                                                   В. Квурт</w:t>
      </w:r>
    </w:p>
    <w:p w:rsidR="00D044EE" w:rsidRPr="00D044EE" w:rsidRDefault="00D044EE" w:rsidP="00D044EE">
      <w:pPr>
        <w:rPr>
          <w:sz w:val="28"/>
          <w:szCs w:val="28"/>
        </w:rPr>
      </w:pPr>
    </w:p>
    <w:p w:rsidR="00D044EE" w:rsidRPr="00D044EE" w:rsidRDefault="00D044EE" w:rsidP="00D044EE">
      <w:pPr>
        <w:rPr>
          <w:sz w:val="28"/>
          <w:szCs w:val="28"/>
        </w:rPr>
      </w:pPr>
    </w:p>
    <w:p w:rsidR="00D044EE" w:rsidRPr="00D044EE" w:rsidRDefault="00D044EE" w:rsidP="00D044EE">
      <w:pPr>
        <w:rPr>
          <w:sz w:val="28"/>
          <w:szCs w:val="28"/>
        </w:rPr>
      </w:pPr>
    </w:p>
    <w:p w:rsidR="00D044EE" w:rsidRPr="00D044EE" w:rsidRDefault="00D044EE" w:rsidP="00D044EE">
      <w:pPr>
        <w:rPr>
          <w:sz w:val="28"/>
          <w:szCs w:val="28"/>
        </w:rPr>
      </w:pPr>
    </w:p>
    <w:p w:rsidR="00D044EE" w:rsidRPr="00D044EE" w:rsidRDefault="00D044EE" w:rsidP="00D044EE">
      <w:pPr>
        <w:rPr>
          <w:sz w:val="28"/>
          <w:szCs w:val="28"/>
        </w:rPr>
      </w:pPr>
    </w:p>
    <w:p w:rsidR="00D044EE" w:rsidRPr="00D044EE" w:rsidRDefault="00D044EE" w:rsidP="00D044EE">
      <w:pPr>
        <w:rPr>
          <w:sz w:val="28"/>
          <w:szCs w:val="28"/>
        </w:rPr>
      </w:pPr>
    </w:p>
    <w:p w:rsidR="00D044EE" w:rsidRPr="00D044EE" w:rsidRDefault="00D044EE" w:rsidP="00D044EE">
      <w:pPr>
        <w:rPr>
          <w:sz w:val="28"/>
          <w:szCs w:val="28"/>
        </w:rPr>
      </w:pPr>
    </w:p>
    <w:p w:rsidR="00D044EE" w:rsidRPr="00D044EE" w:rsidRDefault="00D044EE" w:rsidP="00D044EE">
      <w:pPr>
        <w:rPr>
          <w:sz w:val="28"/>
          <w:szCs w:val="28"/>
        </w:rPr>
      </w:pPr>
    </w:p>
    <w:p w:rsidR="00D044EE" w:rsidRPr="00D044EE" w:rsidRDefault="00D044EE" w:rsidP="00D044EE">
      <w:pPr>
        <w:rPr>
          <w:sz w:val="28"/>
          <w:szCs w:val="28"/>
        </w:rPr>
      </w:pPr>
      <w:r w:rsidRPr="00D044EE">
        <w:rPr>
          <w:sz w:val="28"/>
          <w:szCs w:val="28"/>
        </w:rPr>
        <w:t xml:space="preserve">Додаток 1 </w:t>
      </w:r>
    </w:p>
    <w:p w:rsidR="00D044EE" w:rsidRPr="00D044EE" w:rsidRDefault="00D044EE" w:rsidP="00D044EE">
      <w:pPr>
        <w:rPr>
          <w:sz w:val="28"/>
          <w:szCs w:val="28"/>
        </w:rPr>
      </w:pPr>
      <w:r w:rsidRPr="00D044EE">
        <w:rPr>
          <w:sz w:val="28"/>
          <w:szCs w:val="28"/>
        </w:rPr>
        <w:t>до рішення Винниківської міської ради</w:t>
      </w:r>
    </w:p>
    <w:p w:rsidR="00D044EE" w:rsidRPr="00D044EE" w:rsidRDefault="00D044EE" w:rsidP="00D044EE">
      <w:pPr>
        <w:rPr>
          <w:sz w:val="28"/>
          <w:szCs w:val="28"/>
        </w:rPr>
      </w:pPr>
      <w:r w:rsidRPr="00D044EE">
        <w:rPr>
          <w:sz w:val="28"/>
          <w:szCs w:val="28"/>
        </w:rPr>
        <w:t>№153 від 11.02.2016 р.</w:t>
      </w:r>
    </w:p>
    <w:p w:rsidR="00D044EE" w:rsidRPr="00D044EE" w:rsidRDefault="00D044EE" w:rsidP="00D044EE">
      <w:pPr>
        <w:rPr>
          <w:sz w:val="28"/>
          <w:szCs w:val="28"/>
        </w:rPr>
      </w:pPr>
    </w:p>
    <w:p w:rsidR="00D044EE" w:rsidRPr="00D044EE" w:rsidRDefault="00D044EE" w:rsidP="00D044EE">
      <w:pPr>
        <w:rPr>
          <w:sz w:val="28"/>
          <w:szCs w:val="28"/>
        </w:rPr>
      </w:pPr>
    </w:p>
    <w:p w:rsidR="00D044EE" w:rsidRPr="00D044EE" w:rsidRDefault="00D044EE" w:rsidP="00D044EE">
      <w:pPr>
        <w:rPr>
          <w:sz w:val="28"/>
          <w:szCs w:val="28"/>
        </w:rPr>
      </w:pPr>
      <w:r w:rsidRPr="00D044EE">
        <w:rPr>
          <w:sz w:val="28"/>
          <w:szCs w:val="28"/>
        </w:rPr>
        <w:t>ПЕРЕЛІК</w:t>
      </w:r>
    </w:p>
    <w:p w:rsidR="00D044EE" w:rsidRPr="00D044EE" w:rsidRDefault="00D044EE" w:rsidP="00D044EE">
      <w:pPr>
        <w:rPr>
          <w:sz w:val="28"/>
          <w:szCs w:val="28"/>
        </w:rPr>
      </w:pPr>
      <w:r w:rsidRPr="00D044EE">
        <w:rPr>
          <w:sz w:val="28"/>
          <w:szCs w:val="28"/>
        </w:rPr>
        <w:t>комунальних підприємств та інших установ та організацій Винниківської міської ради, які звільняються у 2016 році від сплати земельного податку у частині платежів за земельні ділянки, які використовуються ними за цільовим призначенням</w:t>
      </w:r>
    </w:p>
    <w:p w:rsidR="00D044EE" w:rsidRPr="00D044EE" w:rsidRDefault="00D044EE" w:rsidP="00D044EE">
      <w:pPr>
        <w:rPr>
          <w:sz w:val="28"/>
          <w:szCs w:val="28"/>
        </w:rPr>
      </w:pPr>
    </w:p>
    <w:p w:rsidR="00D044EE" w:rsidRPr="00D044EE" w:rsidRDefault="00D044EE" w:rsidP="00D044EE">
      <w:pPr>
        <w:rPr>
          <w:sz w:val="28"/>
          <w:szCs w:val="28"/>
        </w:rPr>
      </w:pPr>
      <w:r w:rsidRPr="00D044EE">
        <w:rPr>
          <w:sz w:val="28"/>
          <w:szCs w:val="28"/>
        </w:rPr>
        <w:t>1. Дочірнє підприємство «Добробут» малого комунального підприємства «Винниківське».</w:t>
      </w:r>
    </w:p>
    <w:p w:rsidR="00D044EE" w:rsidRPr="00D044EE" w:rsidRDefault="00D044EE" w:rsidP="00D044EE">
      <w:pPr>
        <w:rPr>
          <w:sz w:val="28"/>
          <w:szCs w:val="28"/>
        </w:rPr>
      </w:pPr>
      <w:r w:rsidRPr="00D044EE">
        <w:rPr>
          <w:sz w:val="28"/>
          <w:szCs w:val="28"/>
        </w:rPr>
        <w:t>2. Мале комунальне підприємство «Винниківське».</w:t>
      </w:r>
    </w:p>
    <w:p w:rsidR="00D044EE" w:rsidRPr="00D044EE" w:rsidRDefault="00D044EE" w:rsidP="00D044EE">
      <w:pPr>
        <w:rPr>
          <w:sz w:val="28"/>
          <w:szCs w:val="28"/>
        </w:rPr>
      </w:pPr>
      <w:r w:rsidRPr="00D044EE">
        <w:rPr>
          <w:sz w:val="28"/>
          <w:szCs w:val="28"/>
        </w:rPr>
        <w:t>3. Комунальне підприємство «Ритуальна служба «Меморіал».</w:t>
      </w:r>
    </w:p>
    <w:p w:rsidR="00D044EE" w:rsidRPr="00D044EE" w:rsidRDefault="00D044EE" w:rsidP="00D044EE">
      <w:pPr>
        <w:rPr>
          <w:sz w:val="28"/>
          <w:szCs w:val="28"/>
        </w:rPr>
      </w:pPr>
      <w:r w:rsidRPr="00D044EE">
        <w:rPr>
          <w:sz w:val="28"/>
          <w:szCs w:val="28"/>
        </w:rPr>
        <w:t>4. Комунальне підприємство – газета «Винниківський вісник».</w:t>
      </w:r>
    </w:p>
    <w:p w:rsidR="00D044EE" w:rsidRPr="00D044EE" w:rsidRDefault="00D044EE" w:rsidP="00D044EE">
      <w:pPr>
        <w:rPr>
          <w:sz w:val="28"/>
          <w:szCs w:val="28"/>
        </w:rPr>
      </w:pPr>
      <w:r w:rsidRPr="00D044EE">
        <w:rPr>
          <w:sz w:val="28"/>
          <w:szCs w:val="28"/>
        </w:rPr>
        <w:t>5. Середня загальноосвітня школа І-ІІІ ступенів №29 м. Львова</w:t>
      </w:r>
    </w:p>
    <w:p w:rsidR="00D044EE" w:rsidRPr="00D044EE" w:rsidRDefault="00D044EE" w:rsidP="00D044EE">
      <w:pPr>
        <w:rPr>
          <w:sz w:val="28"/>
          <w:szCs w:val="28"/>
        </w:rPr>
      </w:pPr>
      <w:r w:rsidRPr="00D044EE">
        <w:rPr>
          <w:sz w:val="28"/>
          <w:szCs w:val="28"/>
        </w:rPr>
        <w:t>6. Середня загальноосвітня школа І-ІІІ ступенів №47 м. Львова</w:t>
      </w:r>
    </w:p>
    <w:p w:rsidR="00D044EE" w:rsidRPr="00D044EE" w:rsidRDefault="00D044EE" w:rsidP="00D044EE">
      <w:pPr>
        <w:rPr>
          <w:sz w:val="28"/>
          <w:szCs w:val="28"/>
        </w:rPr>
      </w:pPr>
      <w:r w:rsidRPr="00D044EE">
        <w:rPr>
          <w:sz w:val="28"/>
          <w:szCs w:val="28"/>
        </w:rPr>
        <w:t>7. Загальоосвітня школа Берегиня</w:t>
      </w:r>
    </w:p>
    <w:p w:rsidR="00D044EE" w:rsidRPr="00D044EE" w:rsidRDefault="00D044EE" w:rsidP="00D044EE">
      <w:pPr>
        <w:rPr>
          <w:sz w:val="28"/>
          <w:szCs w:val="28"/>
        </w:rPr>
      </w:pPr>
      <w:r w:rsidRPr="00D044EE">
        <w:rPr>
          <w:sz w:val="28"/>
          <w:szCs w:val="28"/>
        </w:rPr>
        <w:t>8. Будинок дитячої та юнацької творчості м. Винники</w:t>
      </w:r>
    </w:p>
    <w:p w:rsidR="00D044EE" w:rsidRPr="00D044EE" w:rsidRDefault="00D044EE" w:rsidP="00D044EE">
      <w:pPr>
        <w:rPr>
          <w:sz w:val="28"/>
          <w:szCs w:val="28"/>
        </w:rPr>
      </w:pPr>
      <w:r w:rsidRPr="00D044EE">
        <w:rPr>
          <w:sz w:val="28"/>
          <w:szCs w:val="28"/>
        </w:rPr>
        <w:t>9. Львівська міська громадська організація «Культурний центр Дозвілля»</w:t>
      </w:r>
    </w:p>
    <w:p w:rsidR="00D044EE" w:rsidRPr="00D044EE" w:rsidRDefault="00D044EE" w:rsidP="00D044EE">
      <w:pPr>
        <w:rPr>
          <w:sz w:val="28"/>
          <w:szCs w:val="28"/>
        </w:rPr>
      </w:pPr>
      <w:r w:rsidRPr="00D044EE">
        <w:rPr>
          <w:sz w:val="28"/>
          <w:szCs w:val="28"/>
        </w:rPr>
        <w:t>10. Львівський дошкільний навчальний заклад ясла-садок №156</w:t>
      </w:r>
    </w:p>
    <w:p w:rsidR="00D044EE" w:rsidRPr="00D044EE" w:rsidRDefault="00D044EE" w:rsidP="00D044EE">
      <w:pPr>
        <w:rPr>
          <w:sz w:val="28"/>
          <w:szCs w:val="28"/>
        </w:rPr>
      </w:pPr>
      <w:r w:rsidRPr="00D044EE">
        <w:rPr>
          <w:sz w:val="28"/>
          <w:szCs w:val="28"/>
        </w:rPr>
        <w:t>11. Народний дім міста Винники</w:t>
      </w:r>
    </w:p>
    <w:p w:rsidR="00D044EE" w:rsidRPr="00D044EE" w:rsidRDefault="00D044EE" w:rsidP="00D044EE">
      <w:pPr>
        <w:rPr>
          <w:sz w:val="28"/>
          <w:szCs w:val="28"/>
        </w:rPr>
      </w:pPr>
      <w:r w:rsidRPr="00D044EE">
        <w:rPr>
          <w:sz w:val="28"/>
          <w:szCs w:val="28"/>
        </w:rPr>
        <w:t>12. Винниківське міське товариство «Просвіта» ім.. Т. Шевченка</w:t>
      </w:r>
    </w:p>
    <w:p w:rsidR="00D044EE" w:rsidRPr="00D044EE" w:rsidRDefault="00D044EE" w:rsidP="00D044EE">
      <w:pPr>
        <w:rPr>
          <w:sz w:val="28"/>
          <w:szCs w:val="28"/>
        </w:rPr>
      </w:pPr>
      <w:r w:rsidRPr="00D044EE">
        <w:rPr>
          <w:sz w:val="28"/>
          <w:szCs w:val="28"/>
        </w:rPr>
        <w:t>13. Житлово-експлуатаційна контора м. Винники</w:t>
      </w:r>
    </w:p>
    <w:p w:rsidR="00D044EE" w:rsidRPr="00D044EE" w:rsidRDefault="00D044EE" w:rsidP="00D044EE">
      <w:pPr>
        <w:rPr>
          <w:sz w:val="28"/>
          <w:szCs w:val="28"/>
        </w:rPr>
      </w:pPr>
      <w:r w:rsidRPr="00D044EE">
        <w:rPr>
          <w:sz w:val="28"/>
          <w:szCs w:val="28"/>
        </w:rPr>
        <w:t>14. Винниківське ВМ Личаківського РВ ЛМУ УМВС України у Львівській області</w:t>
      </w:r>
    </w:p>
    <w:p w:rsidR="00D044EE" w:rsidRPr="00D044EE" w:rsidRDefault="00D044EE" w:rsidP="00D044EE">
      <w:pPr>
        <w:rPr>
          <w:sz w:val="28"/>
          <w:szCs w:val="28"/>
        </w:rPr>
      </w:pPr>
      <w:r w:rsidRPr="00D044EE">
        <w:rPr>
          <w:sz w:val="28"/>
          <w:szCs w:val="28"/>
        </w:rPr>
        <w:t>15. Централізована бібліотечна система для дітей м. Львова.</w:t>
      </w:r>
    </w:p>
    <w:p w:rsidR="00D044EE" w:rsidRPr="00D044EE" w:rsidRDefault="00D044EE" w:rsidP="00D044EE">
      <w:pPr>
        <w:rPr>
          <w:sz w:val="28"/>
          <w:szCs w:val="28"/>
        </w:rPr>
      </w:pPr>
      <w:r w:rsidRPr="00D044EE">
        <w:rPr>
          <w:sz w:val="28"/>
          <w:szCs w:val="28"/>
        </w:rPr>
        <w:t>16. Благодійні організації, у тому числі церковні громади, створені відповідно до закону, діяльність яких не передбачає одержання прибутків.</w:t>
      </w:r>
    </w:p>
    <w:p w:rsidR="00D044EE" w:rsidRPr="00D044EE" w:rsidRDefault="00D044EE" w:rsidP="00D044EE">
      <w:pPr>
        <w:rPr>
          <w:sz w:val="28"/>
          <w:szCs w:val="28"/>
        </w:rPr>
      </w:pPr>
      <w:r w:rsidRPr="00D044EE">
        <w:rPr>
          <w:sz w:val="28"/>
          <w:szCs w:val="28"/>
        </w:rPr>
        <w:t xml:space="preserve">17. Органи державної влади та органи місцевого самоврядування, органи прокуратури, заклади, установи та організації, спеціалізовані санаторії України для реабілітації, лікування та оздоровлення хворих, військові формування, утворені відповідно до законів України, Збройні Сили України та Державна прикордонна служба України, які повністю утримуються за рахунок коштів державного або місцевого бюджетів, а також в/ч А0747. </w:t>
      </w:r>
    </w:p>
    <w:p w:rsidR="00D044EE" w:rsidRPr="00D044EE" w:rsidRDefault="00D044EE" w:rsidP="00D044EE">
      <w:pPr>
        <w:rPr>
          <w:sz w:val="28"/>
          <w:szCs w:val="28"/>
        </w:rPr>
      </w:pPr>
      <w:r w:rsidRPr="00D044EE">
        <w:rPr>
          <w:sz w:val="28"/>
          <w:szCs w:val="28"/>
        </w:rPr>
        <w:t>18. Заповідники, у тому числі історико-культурні, національні природні парки, парки державної та комунальної власності, регіональні ландшафтні парки, ботанічні сади, дендрологічні і зоологічні парки, пам’ятки природи, заповідні урочища та парки - пам’ятки садово-паркового мистецтва.</w:t>
      </w:r>
    </w:p>
    <w:p w:rsidR="00D044EE" w:rsidRPr="00D044EE" w:rsidRDefault="00D044EE" w:rsidP="00D044EE">
      <w:pPr>
        <w:rPr>
          <w:sz w:val="28"/>
          <w:szCs w:val="28"/>
        </w:rPr>
      </w:pPr>
      <w:r w:rsidRPr="00D044EE">
        <w:rPr>
          <w:sz w:val="28"/>
          <w:szCs w:val="28"/>
        </w:rPr>
        <w:t xml:space="preserve">19. Дитячі санаторно-курортні та оздоровчі заклади України незалежно від їх підпорядкованості, у тому числі дитячі санаторно-курортні та оздоровчі </w:t>
      </w:r>
      <w:r w:rsidRPr="00D044EE">
        <w:rPr>
          <w:sz w:val="28"/>
          <w:szCs w:val="28"/>
        </w:rPr>
        <w:lastRenderedPageBreak/>
        <w:t xml:space="preserve">заклади України, які знаходяться на балансі підприємств, установ та організацій. </w:t>
      </w:r>
    </w:p>
    <w:p w:rsidR="00D044EE" w:rsidRPr="00D044EE" w:rsidRDefault="00D044EE" w:rsidP="00D044EE">
      <w:pPr>
        <w:rPr>
          <w:sz w:val="28"/>
          <w:szCs w:val="28"/>
        </w:rPr>
      </w:pPr>
      <w:r w:rsidRPr="00D044EE">
        <w:rPr>
          <w:sz w:val="28"/>
          <w:szCs w:val="28"/>
        </w:rPr>
        <w:t>20. Дошкільні та загальноосвітні навчальні заклади незалежно від форм власності і джерел фінансування, заклади культури, науки, освіти, охорони здоров’я, соціального захисту, фізичної культури та спорту, які повністю утримуються за рахунок коштів державного або місцевого бюджетів.</w:t>
      </w:r>
    </w:p>
    <w:p w:rsidR="00D044EE" w:rsidRPr="00D044EE" w:rsidRDefault="00D044EE" w:rsidP="00D044EE">
      <w:pPr>
        <w:rPr>
          <w:sz w:val="28"/>
          <w:szCs w:val="28"/>
        </w:rPr>
      </w:pPr>
      <w:r w:rsidRPr="00D044EE">
        <w:rPr>
          <w:sz w:val="28"/>
          <w:szCs w:val="28"/>
        </w:rPr>
        <w:t>21. Установи, організації, громадські організації фізкультурно-спортивної спрямованості – за земельні ділянки, на яких розміщені спортивні споруди, що використовуються для проведення всеукраїнських, міжнародних змагань та навчально-тренувального процесу збірних команд України з видів спорту та підготовки спортивного резерву.</w:t>
      </w:r>
    </w:p>
    <w:p w:rsidR="00D044EE" w:rsidRPr="00D044EE" w:rsidRDefault="00D044EE" w:rsidP="00D044EE">
      <w:pPr>
        <w:rPr>
          <w:sz w:val="28"/>
          <w:szCs w:val="28"/>
        </w:rPr>
      </w:pPr>
    </w:p>
    <w:p w:rsidR="00D044EE" w:rsidRPr="00D044EE" w:rsidRDefault="00D044EE" w:rsidP="00D044EE">
      <w:pPr>
        <w:rPr>
          <w:sz w:val="28"/>
          <w:szCs w:val="28"/>
        </w:rPr>
      </w:pPr>
    </w:p>
    <w:p w:rsidR="00213958" w:rsidRPr="006F2805" w:rsidRDefault="00D044EE" w:rsidP="00D044EE">
      <w:pPr>
        <w:rPr>
          <w:sz w:val="28"/>
          <w:szCs w:val="28"/>
        </w:rPr>
      </w:pPr>
      <w:r w:rsidRPr="00D044EE">
        <w:rPr>
          <w:sz w:val="28"/>
          <w:szCs w:val="28"/>
        </w:rPr>
        <w:t>Секретар ради                                                                          І. Жуковський</w:t>
      </w: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156C7" w:rsidRDefault="00D156C7">
      <w:r>
        <w:separator/>
      </w:r>
    </w:p>
  </w:endnote>
  <w:endnote w:type="continuationSeparator" w:id="0">
    <w:p w:rsidR="00D156C7" w:rsidRDefault="00D156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156C7" w:rsidRDefault="00D156C7">
      <w:r>
        <w:separator/>
      </w:r>
    </w:p>
  </w:footnote>
  <w:footnote w:type="continuationSeparator" w:id="0">
    <w:p w:rsidR="00D156C7" w:rsidRDefault="00D156C7">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44EE"/>
    <w:rsid w:val="00D06C91"/>
    <w:rsid w:val="00D156C7"/>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C8FF4BF"/>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D6EE36-8B3B-452E-B0A1-BCF65C315C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minculturizm_nakaz.dot</Template>
  <TotalTime>72</TotalTime>
  <Pages>1</Pages>
  <Words>2700</Words>
  <Characters>1539</Characters>
  <Application>Microsoft Office Word</Application>
  <DocSecurity>0</DocSecurity>
  <Lines>12</Lines>
  <Paragraphs>8</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4231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m.podvirna</cp:lastModifiedBy>
  <cp:revision>72</cp:revision>
  <cp:lastPrinted>2006-03-17T12:40:00Z</cp:lastPrinted>
  <dcterms:created xsi:type="dcterms:W3CDTF">2018-03-30T16:44:00Z</dcterms:created>
  <dcterms:modified xsi:type="dcterms:W3CDTF">2023-02-23T13:35:00Z</dcterms:modified>
</cp:coreProperties>
</file>