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15B3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заснування Вайнберг парку у м.Винники та надання виконавчому комітету Винниківської міської ради дозволу на розроблення проекту землеустрою   щодо організації і встановлення меж території рекреаційного призначення </w:t>
            </w:r>
            <w:r w:rsidR="00F15B32">
              <w:rPr>
                <w:b/>
                <w:sz w:val="28"/>
              </w:rPr>
              <w:t>Вайнберг-</w:t>
            </w:r>
            <w:r w:rsidRPr="00BE7A3D">
              <w:rPr>
                <w:b/>
                <w:sz w:val="28"/>
              </w:rPr>
              <w:t>парку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15B32" w:rsidRPr="00F15B32" w:rsidRDefault="00F15B32" w:rsidP="00F15B32">
      <w:pPr>
        <w:ind w:firstLine="720"/>
        <w:rPr>
          <w:sz w:val="28"/>
          <w:szCs w:val="28"/>
        </w:rPr>
      </w:pPr>
      <w:r w:rsidRPr="00F15B32">
        <w:rPr>
          <w:sz w:val="28"/>
          <w:szCs w:val="28"/>
        </w:rPr>
        <w:t xml:space="preserve">Заслухавши інформацію начальника відділу земельних ресурсів та комунального майна, розглянувши графічні матеріали на яких зазначено місце розташування земельної ділянки, пропозиції постійної депутатської комісії з питань регулювання земельних відносин від 13.01.2016 р. (протокол № 08), враховуючи рішення Винниківської міської ради №1941 від 25.06.2015 року, № 133 від 21.01.2016р. «Про внесення змін  в рішення Винниківської міської ради №1941 від 25.06.2015р.», керуючись Конституцією України, ст.92, ст.120, ст.122, ст.123 Земельного кодексу України, ст.25, ст.47 Закону України «Про землеустрій», Законом України "Про місцеве самоврядування в Україні", Винниківська міська рада </w:t>
      </w:r>
    </w:p>
    <w:p w:rsidR="00F15B32" w:rsidRPr="00F15B32" w:rsidRDefault="00F15B32" w:rsidP="00F15B32">
      <w:pPr>
        <w:rPr>
          <w:sz w:val="28"/>
          <w:szCs w:val="28"/>
        </w:rPr>
      </w:pPr>
    </w:p>
    <w:p w:rsidR="00F15B32" w:rsidRPr="00F15B32" w:rsidRDefault="00F15B32" w:rsidP="00F15B32">
      <w:pPr>
        <w:jc w:val="center"/>
        <w:rPr>
          <w:sz w:val="28"/>
          <w:szCs w:val="28"/>
        </w:rPr>
      </w:pPr>
      <w:r w:rsidRPr="00F15B32">
        <w:rPr>
          <w:sz w:val="28"/>
          <w:szCs w:val="28"/>
        </w:rPr>
        <w:t>ВИРІШИЛА:</w:t>
      </w:r>
    </w:p>
    <w:p w:rsidR="00F15B32" w:rsidRPr="00F15B32" w:rsidRDefault="00F15B32" w:rsidP="00F15B32">
      <w:pPr>
        <w:rPr>
          <w:sz w:val="28"/>
          <w:szCs w:val="28"/>
        </w:rPr>
      </w:pPr>
    </w:p>
    <w:p w:rsidR="00F15B32" w:rsidRPr="00F15B32" w:rsidRDefault="00F15B32" w:rsidP="00F15B32">
      <w:pPr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Заснувати Вейнберг-</w:t>
      </w:r>
      <w:r w:rsidRPr="00F15B32">
        <w:rPr>
          <w:sz w:val="28"/>
          <w:szCs w:val="28"/>
        </w:rPr>
        <w:t>парк у мережах земельної ділянки орієнтовною площею 2,500 га на вул.Сахарова у м.Винники.</w:t>
      </w:r>
    </w:p>
    <w:p w:rsidR="00F15B32" w:rsidRPr="00F15B32" w:rsidRDefault="00F15B32" w:rsidP="00F15B32">
      <w:pPr>
        <w:rPr>
          <w:sz w:val="28"/>
          <w:szCs w:val="28"/>
        </w:rPr>
      </w:pPr>
      <w:r w:rsidRPr="00F15B32">
        <w:rPr>
          <w:sz w:val="28"/>
          <w:szCs w:val="28"/>
        </w:rPr>
        <w:t>2.</w:t>
      </w:r>
      <w:r w:rsidRPr="00F15B32">
        <w:rPr>
          <w:sz w:val="28"/>
          <w:szCs w:val="28"/>
        </w:rPr>
        <w:tab/>
        <w:t>Пункти 2,3,4 рішення Винниківської міської ради №1941 від 25.06.2015 року – вважати таким, що втратили чинність.</w:t>
      </w:r>
    </w:p>
    <w:p w:rsidR="00F15B32" w:rsidRPr="00F15B32" w:rsidRDefault="00F15B32" w:rsidP="00F15B32">
      <w:pPr>
        <w:rPr>
          <w:sz w:val="28"/>
          <w:szCs w:val="28"/>
        </w:rPr>
      </w:pPr>
      <w:r w:rsidRPr="00F15B32">
        <w:rPr>
          <w:sz w:val="28"/>
          <w:szCs w:val="28"/>
        </w:rPr>
        <w:t>3.</w:t>
      </w:r>
      <w:r w:rsidRPr="00F15B32">
        <w:rPr>
          <w:sz w:val="28"/>
          <w:szCs w:val="28"/>
        </w:rPr>
        <w:tab/>
        <w:t xml:space="preserve">Надати дозвіл виконавчому комітету Винниківської міської ради на виготовлення проекту землеустрою щодо організації і встановлення меж територій рекреаційного призначення у постійне користування земельної </w:t>
      </w:r>
      <w:r>
        <w:rPr>
          <w:sz w:val="28"/>
          <w:szCs w:val="28"/>
        </w:rPr>
        <w:lastRenderedPageBreak/>
        <w:t>ділянки орієнтовною площею 3</w:t>
      </w:r>
      <w:r w:rsidRPr="00F15B32">
        <w:rPr>
          <w:sz w:val="28"/>
          <w:szCs w:val="28"/>
        </w:rPr>
        <w:t>,500 га для обслуговування Вейнберг па</w:t>
      </w:r>
      <w:r>
        <w:rPr>
          <w:sz w:val="28"/>
          <w:szCs w:val="28"/>
        </w:rPr>
        <w:t>рк</w:t>
      </w:r>
      <w:bookmarkStart w:id="1" w:name="_GoBack"/>
      <w:bookmarkEnd w:id="1"/>
      <w:r w:rsidRPr="00F15B32">
        <w:rPr>
          <w:sz w:val="28"/>
          <w:szCs w:val="28"/>
        </w:rPr>
        <w:t xml:space="preserve"> на вул.Сахарова у м.Винники</w:t>
      </w:r>
    </w:p>
    <w:p w:rsidR="00F15B32" w:rsidRPr="00F15B32" w:rsidRDefault="00F15B32" w:rsidP="00F15B32">
      <w:pPr>
        <w:rPr>
          <w:sz w:val="28"/>
          <w:szCs w:val="28"/>
        </w:rPr>
      </w:pPr>
      <w:r w:rsidRPr="00F15B32">
        <w:rPr>
          <w:sz w:val="28"/>
          <w:szCs w:val="28"/>
        </w:rPr>
        <w:t>4.</w:t>
      </w:r>
      <w:r w:rsidRPr="00F15B32">
        <w:rPr>
          <w:sz w:val="28"/>
          <w:szCs w:val="28"/>
        </w:rPr>
        <w:tab/>
        <w:t xml:space="preserve">Виконавчому комітету Винниківської міської ради у встановленому законом порядку подати на затвердження Винниківської міської ради проект землеустрою щодо організації і встановлення меж територій рекреаційного призначення. </w:t>
      </w:r>
    </w:p>
    <w:p w:rsidR="00F15B32" w:rsidRPr="00F15B32" w:rsidRDefault="00F15B32" w:rsidP="00F15B32">
      <w:pPr>
        <w:rPr>
          <w:sz w:val="28"/>
          <w:szCs w:val="28"/>
        </w:rPr>
      </w:pPr>
    </w:p>
    <w:p w:rsidR="00F15B32" w:rsidRPr="00F15B32" w:rsidRDefault="00F15B32" w:rsidP="00F15B32">
      <w:pPr>
        <w:rPr>
          <w:sz w:val="28"/>
          <w:szCs w:val="28"/>
        </w:rPr>
      </w:pPr>
    </w:p>
    <w:p w:rsidR="00213958" w:rsidRPr="006F2805" w:rsidRDefault="00F15B32" w:rsidP="00F15B32">
      <w:pPr>
        <w:rPr>
          <w:sz w:val="28"/>
          <w:szCs w:val="28"/>
        </w:rPr>
      </w:pPr>
      <w:r w:rsidRPr="00F15B32">
        <w:rPr>
          <w:sz w:val="28"/>
          <w:szCs w:val="28"/>
        </w:rPr>
        <w:t xml:space="preserve"> Міський голова</w:t>
      </w:r>
      <w:r w:rsidRPr="00F15B32">
        <w:rPr>
          <w:sz w:val="28"/>
          <w:szCs w:val="28"/>
        </w:rPr>
        <w:tab/>
      </w:r>
      <w:r w:rsidRPr="00F15B32">
        <w:rPr>
          <w:sz w:val="28"/>
          <w:szCs w:val="28"/>
        </w:rPr>
        <w:tab/>
      </w:r>
      <w:r w:rsidRPr="00F15B32">
        <w:rPr>
          <w:sz w:val="28"/>
          <w:szCs w:val="28"/>
        </w:rPr>
        <w:tab/>
        <w:t xml:space="preserve">           </w:t>
      </w:r>
      <w:r w:rsidRPr="00F15B32">
        <w:rPr>
          <w:sz w:val="28"/>
          <w:szCs w:val="28"/>
        </w:rPr>
        <w:tab/>
        <w:t xml:space="preserve">    </w:t>
      </w:r>
      <w:r w:rsidRPr="00F15B32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5F80" w:rsidRDefault="00025F80">
      <w:r>
        <w:separator/>
      </w:r>
    </w:p>
  </w:endnote>
  <w:endnote w:type="continuationSeparator" w:id="0">
    <w:p w:rsidR="00025F80" w:rsidRDefault="00025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5F80" w:rsidRDefault="00025F80">
      <w:r>
        <w:separator/>
      </w:r>
    </w:p>
  </w:footnote>
  <w:footnote w:type="continuationSeparator" w:id="0">
    <w:p w:rsidR="00025F80" w:rsidRDefault="00025F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5F80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5B32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19576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9F114C-FF99-4597-A193-22919D52E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1333</Words>
  <Characters>761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2023-02-23T13:45:00Z</dcterms:modified>
</cp:coreProperties>
</file>