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153B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w:t>
            </w:r>
          </w:p>
        </w:tc>
      </w:tr>
      <w:tr w:rsidR="008C6E6E" w:rsidRPr="008C6E6E" w:rsidTr="008C6E6E">
        <w:tc>
          <w:tcPr>
            <w:tcW w:w="9628" w:type="dxa"/>
          </w:tcPr>
          <w:p w:rsidR="008C6E6E" w:rsidRDefault="004153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здійснення повноважень з реєстрації, зняття з реєстрації місця проживання особи на території відповідної адміністративно-територіальної одиниці виконавчими органами Винниківської міської ради</w:t>
            </w:r>
          </w:p>
          <w:p w:rsidR="00BE7A3D" w:rsidRDefault="00BE7A3D" w:rsidP="00471A72">
            <w:pPr>
              <w:rPr>
                <w:sz w:val="28"/>
              </w:rPr>
            </w:pPr>
          </w:p>
        </w:tc>
        <w:tc>
          <w:tcPr>
            <w:tcW w:w="4814" w:type="dxa"/>
          </w:tcPr>
          <w:p w:rsidR="00BE7A3D" w:rsidRDefault="00BE7A3D" w:rsidP="00471A72">
            <w:pPr>
              <w:rPr>
                <w:sz w:val="28"/>
              </w:rPr>
            </w:pPr>
          </w:p>
        </w:tc>
      </w:tr>
    </w:tbl>
    <w:p w:rsidR="004153BC" w:rsidRPr="004153BC" w:rsidRDefault="004153BC" w:rsidP="004153BC">
      <w:pPr>
        <w:ind w:firstLine="720"/>
        <w:rPr>
          <w:sz w:val="28"/>
          <w:szCs w:val="28"/>
        </w:rPr>
      </w:pPr>
      <w:r w:rsidRPr="004153BC">
        <w:rPr>
          <w:sz w:val="28"/>
          <w:szCs w:val="28"/>
        </w:rPr>
        <w:t xml:space="preserve">З метою забезпечення надання адміністративних послуг органами місцевого самоврядування у сфері реєстрації, зняття з реєстрації місця проживання осіб, відповідно до Законів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«Про свободу пересування та вільний вибір місця проживання в Україні», «Про місцеве самоврядування в Україні», Винниківська міська рада </w:t>
      </w:r>
    </w:p>
    <w:p w:rsidR="004153BC" w:rsidRPr="004153BC" w:rsidRDefault="004153BC" w:rsidP="004153BC">
      <w:pPr>
        <w:rPr>
          <w:sz w:val="28"/>
          <w:szCs w:val="28"/>
        </w:rPr>
      </w:pPr>
    </w:p>
    <w:p w:rsidR="004153BC" w:rsidRPr="004153BC" w:rsidRDefault="004153BC" w:rsidP="004153BC">
      <w:pPr>
        <w:jc w:val="center"/>
        <w:rPr>
          <w:sz w:val="28"/>
          <w:szCs w:val="28"/>
        </w:rPr>
      </w:pPr>
      <w:r w:rsidRPr="004153BC">
        <w:rPr>
          <w:sz w:val="28"/>
          <w:szCs w:val="28"/>
        </w:rPr>
        <w:t>вирішила:</w:t>
      </w:r>
    </w:p>
    <w:p w:rsidR="004153BC" w:rsidRPr="004153BC" w:rsidRDefault="004153BC" w:rsidP="004153BC">
      <w:pPr>
        <w:rPr>
          <w:sz w:val="28"/>
          <w:szCs w:val="28"/>
        </w:rPr>
      </w:pPr>
    </w:p>
    <w:p w:rsidR="004153BC" w:rsidRPr="004153BC" w:rsidRDefault="004153BC" w:rsidP="004153BC">
      <w:pPr>
        <w:rPr>
          <w:sz w:val="28"/>
          <w:szCs w:val="28"/>
        </w:rPr>
      </w:pPr>
      <w:r w:rsidRPr="004153BC">
        <w:rPr>
          <w:sz w:val="28"/>
          <w:szCs w:val="28"/>
        </w:rPr>
        <w:t>1. Погодити здійснення повноважень з реєстрації, зняття з реєстрації місця проживання особи на території відповідної адміністративно-територіальної одиниці виконавчими органами Винниківської міської ради.</w:t>
      </w:r>
    </w:p>
    <w:p w:rsidR="004153BC" w:rsidRPr="004153BC" w:rsidRDefault="004153BC" w:rsidP="004153BC">
      <w:pPr>
        <w:rPr>
          <w:sz w:val="28"/>
          <w:szCs w:val="28"/>
        </w:rPr>
      </w:pPr>
      <w:r w:rsidRPr="004153BC">
        <w:rPr>
          <w:sz w:val="28"/>
          <w:szCs w:val="28"/>
        </w:rPr>
        <w:t>2. Визначити відділ Центр надання адміністративних послуг міста Винники органами реєстрації, що здійснює реєстрацію, зняття з реєстрації місця проживання особи на території відповідної адміністративно-територіальної одиниці.</w:t>
      </w:r>
    </w:p>
    <w:p w:rsidR="004153BC" w:rsidRPr="004153BC" w:rsidRDefault="004153BC" w:rsidP="004153BC">
      <w:pPr>
        <w:rPr>
          <w:sz w:val="28"/>
          <w:szCs w:val="28"/>
        </w:rPr>
      </w:pPr>
      <w:r w:rsidRPr="004153BC">
        <w:rPr>
          <w:sz w:val="28"/>
          <w:szCs w:val="28"/>
        </w:rPr>
        <w:t xml:space="preserve">3. Відділу Центр надання адміністративних послуг міста Винники: </w:t>
      </w:r>
    </w:p>
    <w:p w:rsidR="004153BC" w:rsidRPr="004153BC" w:rsidRDefault="004153BC" w:rsidP="004153BC">
      <w:pPr>
        <w:rPr>
          <w:sz w:val="28"/>
          <w:szCs w:val="28"/>
        </w:rPr>
      </w:pPr>
      <w:r w:rsidRPr="004153BC">
        <w:rPr>
          <w:sz w:val="28"/>
          <w:szCs w:val="28"/>
        </w:rPr>
        <w:t>3.1. Вжити усіх заходів, необхідних для реалізації повноважень, передбачених Законами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та «Про свободу пересування та вільний вибір місця проживання в Україні».</w:t>
      </w:r>
    </w:p>
    <w:p w:rsidR="004153BC" w:rsidRPr="004153BC" w:rsidRDefault="004153BC" w:rsidP="004153BC">
      <w:pPr>
        <w:rPr>
          <w:sz w:val="28"/>
          <w:szCs w:val="28"/>
        </w:rPr>
      </w:pPr>
      <w:r w:rsidRPr="004153BC">
        <w:rPr>
          <w:sz w:val="28"/>
          <w:szCs w:val="28"/>
        </w:rPr>
        <w:lastRenderedPageBreak/>
        <w:t>3.2. Здійснити організаційні заходи спрямовані на виконання цього рішення, у тому числі вжити усіх заходів щодо виконання пункту 3 Прикінцевих та перехідних положень Закону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p>
    <w:p w:rsidR="004153BC" w:rsidRPr="004153BC" w:rsidRDefault="004153BC" w:rsidP="004153BC">
      <w:pPr>
        <w:rPr>
          <w:sz w:val="28"/>
          <w:szCs w:val="28"/>
        </w:rPr>
      </w:pPr>
      <w:r w:rsidRPr="004153BC">
        <w:rPr>
          <w:sz w:val="28"/>
          <w:szCs w:val="28"/>
        </w:rPr>
        <w:t>3.3. Забезпечити виготовлення штампів реєстрації місця проживання особи та штампів зняття з реєстрації місця проживання особи відповідно до Наказу Міністерства внутрішніх справ України від 13.04.2012 № 320 «Про затвердження Порядку оформлення і видачі паспорта громадянина України».</w:t>
      </w:r>
    </w:p>
    <w:p w:rsidR="004153BC" w:rsidRPr="004153BC" w:rsidRDefault="004153BC" w:rsidP="004153BC">
      <w:pPr>
        <w:rPr>
          <w:sz w:val="28"/>
          <w:szCs w:val="28"/>
        </w:rPr>
      </w:pPr>
      <w:r w:rsidRPr="004153BC">
        <w:rPr>
          <w:sz w:val="28"/>
          <w:szCs w:val="28"/>
        </w:rPr>
        <w:t>3.4. Забезпечити робочі станції з комплектом обладнання для забезпечення реєстрації/зняття з реєстрації місця проживання громадян та провести комплекс заходів щодо організації та підключення до робочої станції каналу зв’язку для доступу до мережі Інтернет.</w:t>
      </w:r>
    </w:p>
    <w:p w:rsidR="004153BC" w:rsidRPr="004153BC" w:rsidRDefault="004153BC" w:rsidP="004153BC">
      <w:pPr>
        <w:rPr>
          <w:sz w:val="28"/>
          <w:szCs w:val="28"/>
        </w:rPr>
      </w:pPr>
      <w:r w:rsidRPr="004153BC">
        <w:rPr>
          <w:sz w:val="28"/>
          <w:szCs w:val="28"/>
        </w:rPr>
        <w:t>3.5. Сформувати для органу реєстрації та кожного працівника, на якого буде покладено завдання з реєстрації/зняття з реєстрації місця проживання громадян поштову скриньку у домені *.gov.ua.</w:t>
      </w:r>
    </w:p>
    <w:p w:rsidR="004153BC" w:rsidRPr="004153BC" w:rsidRDefault="004153BC" w:rsidP="004153BC">
      <w:pPr>
        <w:rPr>
          <w:sz w:val="28"/>
          <w:szCs w:val="28"/>
        </w:rPr>
      </w:pPr>
      <w:r w:rsidRPr="004153BC">
        <w:rPr>
          <w:sz w:val="28"/>
          <w:szCs w:val="28"/>
        </w:rPr>
        <w:t>3.6. Забезпечити отримання працівниками органу реєстрації електронно-цифрового підпису в одному з акредитованих центрів сертифікації ключів.</w:t>
      </w:r>
    </w:p>
    <w:p w:rsidR="004153BC" w:rsidRPr="004153BC" w:rsidRDefault="004153BC" w:rsidP="004153BC">
      <w:pPr>
        <w:rPr>
          <w:sz w:val="28"/>
          <w:szCs w:val="28"/>
        </w:rPr>
      </w:pPr>
      <w:r w:rsidRPr="004153BC">
        <w:rPr>
          <w:sz w:val="28"/>
          <w:szCs w:val="28"/>
        </w:rPr>
        <w:t>4. Внести зміни у Додаток 1до рішення Винниківської міської ради №71 від 24 грудня 2015 року «Про розмежування повноважень між виконавчими органами Винниківської міської ради»:</w:t>
      </w:r>
    </w:p>
    <w:p w:rsidR="004153BC" w:rsidRPr="004153BC" w:rsidRDefault="004153BC" w:rsidP="004153BC">
      <w:pPr>
        <w:rPr>
          <w:sz w:val="28"/>
          <w:szCs w:val="28"/>
        </w:rPr>
      </w:pPr>
      <w:r w:rsidRPr="004153BC">
        <w:rPr>
          <w:sz w:val="28"/>
          <w:szCs w:val="28"/>
        </w:rPr>
        <w:t>4.1. Пункт 2.2. Розділу ІІ доповнити підпунктом 8 наступного змісту:</w:t>
      </w:r>
    </w:p>
    <w:p w:rsidR="004153BC" w:rsidRPr="004153BC" w:rsidRDefault="004153BC" w:rsidP="004153BC">
      <w:pPr>
        <w:rPr>
          <w:sz w:val="28"/>
          <w:szCs w:val="28"/>
        </w:rPr>
      </w:pPr>
      <w:r w:rsidRPr="004153BC">
        <w:rPr>
          <w:sz w:val="28"/>
          <w:szCs w:val="28"/>
        </w:rPr>
        <w:t>8. За рішенням ради здійснює повноваження, передбачені Законами України «Про свободу пересування та вільний вибір місця проживання в Україні», «Про державну реєстрацію речових прав на нерухоме майно та їх обтяжень», «Про державну реєстрацію юридичних осіб, фізичних осіб – підприємців та громадських формувань».</w:t>
      </w:r>
    </w:p>
    <w:p w:rsidR="004153BC" w:rsidRPr="004153BC" w:rsidRDefault="004153BC" w:rsidP="004153BC">
      <w:pPr>
        <w:rPr>
          <w:sz w:val="28"/>
          <w:szCs w:val="28"/>
        </w:rPr>
      </w:pPr>
      <w:r w:rsidRPr="004153BC">
        <w:rPr>
          <w:sz w:val="28"/>
          <w:szCs w:val="28"/>
        </w:rPr>
        <w:t>4.2. Підпункт 8 пункту 2.2. Розділу ІІ вважити пунктом 9.</w:t>
      </w:r>
    </w:p>
    <w:p w:rsidR="004153BC" w:rsidRPr="004153BC" w:rsidRDefault="004153BC" w:rsidP="004153BC">
      <w:pPr>
        <w:rPr>
          <w:sz w:val="28"/>
          <w:szCs w:val="28"/>
        </w:rPr>
      </w:pPr>
      <w:r w:rsidRPr="004153BC">
        <w:rPr>
          <w:sz w:val="28"/>
          <w:szCs w:val="28"/>
        </w:rPr>
        <w:t xml:space="preserve">5. </w:t>
      </w:r>
      <w:r>
        <w:rPr>
          <w:sz w:val="28"/>
          <w:szCs w:val="28"/>
        </w:rPr>
        <w:t>Відділ</w:t>
      </w:r>
      <w:r w:rsidRPr="004153BC">
        <w:rPr>
          <w:sz w:val="28"/>
          <w:szCs w:val="28"/>
        </w:rPr>
        <w:t xml:space="preserve"> Центр надання адміністративних послуг міста Винники</w:t>
      </w:r>
      <w:r w:rsidRPr="004153BC">
        <w:rPr>
          <w:sz w:val="28"/>
          <w:szCs w:val="28"/>
        </w:rPr>
        <w:t xml:space="preserve"> </w:t>
      </w:r>
      <w:r>
        <w:rPr>
          <w:sz w:val="28"/>
          <w:szCs w:val="28"/>
        </w:rPr>
        <w:t>виконує д</w:t>
      </w:r>
      <w:r w:rsidRPr="004153BC">
        <w:rPr>
          <w:sz w:val="28"/>
          <w:szCs w:val="28"/>
        </w:rPr>
        <w:t>ане рішення  з моменту завершення оформлення необхідних дозвільних документів для функціонування відділу Центр надання адміністративних послуг міста Винники.</w:t>
      </w:r>
    </w:p>
    <w:p w:rsidR="004153BC" w:rsidRPr="004153BC" w:rsidRDefault="004153BC" w:rsidP="004153BC">
      <w:pPr>
        <w:rPr>
          <w:sz w:val="28"/>
          <w:szCs w:val="28"/>
        </w:rPr>
      </w:pPr>
      <w:r w:rsidRPr="004153BC">
        <w:rPr>
          <w:sz w:val="28"/>
          <w:szCs w:val="28"/>
        </w:rPr>
        <w:t>6.</w:t>
      </w:r>
      <w:r>
        <w:rPr>
          <w:sz w:val="28"/>
          <w:szCs w:val="28"/>
        </w:rPr>
        <w:t xml:space="preserve"> До моменту</w:t>
      </w:r>
      <w:r w:rsidRPr="004153BC">
        <w:rPr>
          <w:sz w:val="28"/>
          <w:szCs w:val="28"/>
        </w:rPr>
        <w:t xml:space="preserve"> завершення оформлення необхідних дозвільних документів для функціонування відділу Центр надання адміністративних по</w:t>
      </w:r>
      <w:r>
        <w:rPr>
          <w:sz w:val="28"/>
          <w:szCs w:val="28"/>
        </w:rPr>
        <w:t>слуг міста Винники, відділу організаційно-господарського забезпечення організувати виконання даного рішення.</w:t>
      </w:r>
      <w:bookmarkStart w:id="1" w:name="_GoBack"/>
      <w:bookmarkEnd w:id="1"/>
    </w:p>
    <w:p w:rsidR="004153BC" w:rsidRPr="004153BC" w:rsidRDefault="004153BC" w:rsidP="004153BC">
      <w:pPr>
        <w:rPr>
          <w:sz w:val="28"/>
          <w:szCs w:val="28"/>
        </w:rPr>
      </w:pPr>
      <w:r>
        <w:rPr>
          <w:sz w:val="28"/>
          <w:szCs w:val="28"/>
        </w:rPr>
        <w:t>7.</w:t>
      </w:r>
      <w:r w:rsidRPr="004153BC">
        <w:rPr>
          <w:sz w:val="28"/>
          <w:szCs w:val="28"/>
        </w:rPr>
        <w:t>Контроль за виконанням рішення покласти на керуючого справами виконавчого комітету.</w:t>
      </w:r>
    </w:p>
    <w:p w:rsidR="004153BC" w:rsidRPr="004153BC" w:rsidRDefault="004153BC" w:rsidP="004153BC">
      <w:pPr>
        <w:rPr>
          <w:sz w:val="28"/>
          <w:szCs w:val="28"/>
        </w:rPr>
      </w:pPr>
    </w:p>
    <w:p w:rsidR="004153BC" w:rsidRPr="004153BC" w:rsidRDefault="004153BC" w:rsidP="004153BC">
      <w:pPr>
        <w:rPr>
          <w:sz w:val="28"/>
          <w:szCs w:val="28"/>
        </w:rPr>
      </w:pPr>
    </w:p>
    <w:p w:rsidR="004153BC" w:rsidRPr="004153BC" w:rsidRDefault="004153BC" w:rsidP="004153BC">
      <w:pPr>
        <w:rPr>
          <w:sz w:val="28"/>
          <w:szCs w:val="28"/>
        </w:rPr>
      </w:pPr>
    </w:p>
    <w:p w:rsidR="004153BC" w:rsidRPr="004153BC" w:rsidRDefault="004153BC" w:rsidP="004153BC">
      <w:pPr>
        <w:rPr>
          <w:sz w:val="28"/>
          <w:szCs w:val="28"/>
        </w:rPr>
      </w:pPr>
    </w:p>
    <w:p w:rsidR="004153BC" w:rsidRPr="004153BC" w:rsidRDefault="004153BC" w:rsidP="004153BC">
      <w:pPr>
        <w:rPr>
          <w:sz w:val="28"/>
          <w:szCs w:val="28"/>
        </w:rPr>
      </w:pPr>
    </w:p>
    <w:p w:rsidR="00213958" w:rsidRPr="006F2805" w:rsidRDefault="004153BC" w:rsidP="004153BC">
      <w:pPr>
        <w:rPr>
          <w:sz w:val="28"/>
          <w:szCs w:val="28"/>
        </w:rPr>
      </w:pPr>
      <w:r w:rsidRPr="004153BC">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438" w:rsidRDefault="004F6438">
      <w:r>
        <w:separator/>
      </w:r>
    </w:p>
  </w:endnote>
  <w:endnote w:type="continuationSeparator" w:id="0">
    <w:p w:rsidR="004F6438" w:rsidRDefault="004F6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438" w:rsidRDefault="004F6438">
      <w:r>
        <w:separator/>
      </w:r>
    </w:p>
  </w:footnote>
  <w:footnote w:type="continuationSeparator" w:id="0">
    <w:p w:rsidR="004F6438" w:rsidRDefault="004F64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153BC"/>
    <w:rsid w:val="0046441F"/>
    <w:rsid w:val="00465E04"/>
    <w:rsid w:val="00465F61"/>
    <w:rsid w:val="00471A72"/>
    <w:rsid w:val="0049580D"/>
    <w:rsid w:val="00497619"/>
    <w:rsid w:val="004B5096"/>
    <w:rsid w:val="004D7659"/>
    <w:rsid w:val="004F6438"/>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1878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B261A-7076-4507-BE76-22BE36A67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2771</Words>
  <Characters>1580</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2023-03-01T13:01:00Z</dcterms:modified>
</cp:coreProperties>
</file>