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C6C8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шефство над військовою частиною А0747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C6C86" w:rsidRDefault="00EC6C86" w:rsidP="00EC6C86">
      <w:pPr>
        <w:autoSpaceDE w:val="0"/>
        <w:autoSpaceDN w:val="0"/>
        <w:adjustRightInd w:val="0"/>
        <w:ind w:right="276" w:firstLine="720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Керуючись Законом України «Про місцеве самоврядування в Україні», на виконання Указу Президента України «Про шефську допомогу військовим частинам Збройних Сил України, Національної гвардії України та Державної прикордонної служби України» від 11 лютого 2016 року № 44/2016, розпорядження голови Львівської обласної державної адміністрації від 19 лютого 2016 року №90/0/5-16 «Про шефство над військовими частинами Збройних сил України, Національної гвардії України та державної прикордонної служби України», Винниківська міська рада</w:t>
      </w:r>
    </w:p>
    <w:p w:rsidR="00EC6C86" w:rsidRDefault="00EC6C86" w:rsidP="00EC6C86">
      <w:pPr>
        <w:autoSpaceDE w:val="0"/>
        <w:autoSpaceDN w:val="0"/>
        <w:adjustRightInd w:val="0"/>
        <w:ind w:right="276"/>
        <w:jc w:val="both"/>
        <w:rPr>
          <w:sz w:val="28"/>
          <w:szCs w:val="28"/>
        </w:rPr>
      </w:pPr>
    </w:p>
    <w:p w:rsidR="00EC6C86" w:rsidRDefault="00EC6C86" w:rsidP="00EC6C86">
      <w:pPr>
        <w:autoSpaceDE w:val="0"/>
        <w:autoSpaceDN w:val="0"/>
        <w:adjustRightInd w:val="0"/>
        <w:ind w:right="276"/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EC6C86" w:rsidRDefault="00EC6C86" w:rsidP="00EC6C86">
      <w:pPr>
        <w:autoSpaceDE w:val="0"/>
        <w:autoSpaceDN w:val="0"/>
        <w:adjustRightInd w:val="0"/>
        <w:ind w:right="276"/>
        <w:jc w:val="both"/>
        <w:rPr>
          <w:sz w:val="28"/>
          <w:szCs w:val="28"/>
        </w:rPr>
      </w:pPr>
    </w:p>
    <w:p w:rsidR="00EC6C86" w:rsidRDefault="00EC6C86" w:rsidP="00EC6C86">
      <w:pPr>
        <w:ind w:right="276"/>
        <w:jc w:val="both"/>
        <w:rPr>
          <w:sz w:val="28"/>
          <w:szCs w:val="28"/>
        </w:rPr>
      </w:pPr>
      <w:r>
        <w:rPr>
          <w:sz w:val="28"/>
          <w:szCs w:val="28"/>
        </w:rPr>
        <w:t>1. Створити Координаційну раду з питань шефства над військовою  частиною А0747 та затвердити її склад згідно з додатком 1.</w:t>
      </w:r>
    </w:p>
    <w:p w:rsidR="00EC6C86" w:rsidRDefault="00EC6C86" w:rsidP="00EC6C86">
      <w:pPr>
        <w:ind w:right="276"/>
        <w:jc w:val="both"/>
        <w:rPr>
          <w:sz w:val="28"/>
          <w:szCs w:val="28"/>
        </w:rPr>
      </w:pPr>
      <w:r>
        <w:rPr>
          <w:sz w:val="28"/>
          <w:szCs w:val="28"/>
        </w:rPr>
        <w:t>2. Затвердити Положення про Координаційну раду з питань шефства над військовою частиною, згідно з додатком 2.</w:t>
      </w:r>
    </w:p>
    <w:p w:rsidR="00EC6C86" w:rsidRDefault="00EC6C86" w:rsidP="00EC6C86">
      <w:pPr>
        <w:autoSpaceDE w:val="0"/>
        <w:autoSpaceDN w:val="0"/>
        <w:adjustRightInd w:val="0"/>
        <w:ind w:right="276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Військово-оюліковому бюро виконавчого комітету Винниківської міської ради:</w:t>
      </w:r>
    </w:p>
    <w:p w:rsidR="00EC6C86" w:rsidRDefault="00EC6C86" w:rsidP="00EC6C86">
      <w:pPr>
        <w:ind w:right="276"/>
        <w:jc w:val="both"/>
        <w:rPr>
          <w:sz w:val="28"/>
          <w:szCs w:val="28"/>
        </w:rPr>
      </w:pPr>
      <w:r>
        <w:rPr>
          <w:sz w:val="28"/>
          <w:szCs w:val="28"/>
        </w:rPr>
        <w:t>3.1. Розробити за попереднім погодженням із військовою частиною А0747 річний план шефства, у якому пеедбачити заходи щодо надання допомоги у забезпеченні військової частини А0747 продовольством, пально-мастильними матеріалами, матеріально-технічними засобами, розвязанні соціально-побутових проблем, задоволенні культурних і духовних потреб військовослужбовців, військово-патріотичного виховання молоді та її підготовки до виконання військового обов’язку.</w:t>
      </w:r>
    </w:p>
    <w:p w:rsidR="00EC6C86" w:rsidRDefault="00EC6C86" w:rsidP="00EC6C86">
      <w:pPr>
        <w:ind w:right="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Щорічно до 20 лютого інформувати облдержадміністрацію (відділ взаємодії з правоохоронними органами, запобігання корупції та оборонної роботи апарату обласної державної адміністрації) про проведену роботу щодо надання шефської допомоги. </w:t>
      </w:r>
    </w:p>
    <w:p w:rsidR="00EC6C86" w:rsidRDefault="00EC6C86" w:rsidP="00EC6C86">
      <w:pPr>
        <w:ind w:right="27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Контроль за виконанням розпорядження покласти на заступника міського голови з питань міжнародного партнерства та гуманітарного розвитку.</w:t>
      </w:r>
    </w:p>
    <w:p w:rsidR="00EC6C86" w:rsidRDefault="00EC6C86" w:rsidP="00EC6C86">
      <w:pPr>
        <w:ind w:right="276"/>
        <w:jc w:val="both"/>
        <w:rPr>
          <w:sz w:val="28"/>
          <w:szCs w:val="28"/>
        </w:rPr>
      </w:pPr>
    </w:p>
    <w:p w:rsidR="00EC6C86" w:rsidRDefault="00EC6C86" w:rsidP="00EC6C86">
      <w:pPr>
        <w:ind w:right="276"/>
        <w:jc w:val="both"/>
        <w:rPr>
          <w:sz w:val="28"/>
          <w:szCs w:val="28"/>
        </w:rPr>
      </w:pPr>
    </w:p>
    <w:p w:rsidR="00EC6C86" w:rsidRDefault="00EC6C86" w:rsidP="00EC6C86">
      <w:pPr>
        <w:ind w:right="276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    В. Квурт</w:t>
      </w:r>
    </w:p>
    <w:p w:rsidR="00EC6C86" w:rsidRDefault="00EC6C86" w:rsidP="00EC6C86">
      <w:pPr>
        <w:ind w:right="276"/>
        <w:jc w:val="both"/>
        <w:rPr>
          <w:sz w:val="28"/>
          <w:szCs w:val="28"/>
        </w:rPr>
      </w:pPr>
    </w:p>
    <w:p w:rsidR="00EC6C86" w:rsidRDefault="00EC6C86" w:rsidP="00EC6C86">
      <w:pPr>
        <w:ind w:right="276"/>
        <w:jc w:val="both"/>
        <w:rPr>
          <w:sz w:val="28"/>
          <w:szCs w:val="28"/>
        </w:rPr>
      </w:pPr>
    </w:p>
    <w:p w:rsidR="00213958" w:rsidRPr="00EC6C86" w:rsidRDefault="00213958" w:rsidP="00471A72">
      <w:pPr>
        <w:rPr>
          <w:b/>
          <w:sz w:val="28"/>
          <w:szCs w:val="28"/>
        </w:rPr>
      </w:pPr>
    </w:p>
    <w:sectPr w:rsidR="00213958" w:rsidRPr="00EC6C8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A21" w:rsidRDefault="00831A21">
      <w:r>
        <w:separator/>
      </w:r>
    </w:p>
  </w:endnote>
  <w:endnote w:type="continuationSeparator" w:id="0">
    <w:p w:rsidR="00831A21" w:rsidRDefault="00831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A21" w:rsidRDefault="00831A21">
      <w:r>
        <w:separator/>
      </w:r>
    </w:p>
  </w:footnote>
  <w:footnote w:type="continuationSeparator" w:id="0">
    <w:p w:rsidR="00831A21" w:rsidRDefault="00831A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1A2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C6C86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270F5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6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B1FB0-A746-44DB-82E5-154E4DF6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2023-03-02T08:38:00Z</dcterms:modified>
</cp:coreProperties>
</file>