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93FC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Чериба У. Б. та гр. Гауф О. Б. у власність для обслуговування  житлового будинку на вул. Івасюка,15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93FC8" w:rsidRPr="00D93FC8" w:rsidRDefault="00D93FC8" w:rsidP="00D93FC8">
      <w:pPr>
        <w:ind w:firstLine="720"/>
        <w:rPr>
          <w:sz w:val="28"/>
          <w:szCs w:val="28"/>
        </w:rPr>
      </w:pPr>
      <w:r w:rsidRPr="00D93FC8">
        <w:rPr>
          <w:sz w:val="28"/>
          <w:szCs w:val="28"/>
        </w:rPr>
        <w:t xml:space="preserve">Розглянувши заяву (клопотання) гр. Чериба У. Б. та гр. Гауф О. Б,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04.04.2016 р. (протокол № 21),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93FC8" w:rsidRPr="00D93FC8" w:rsidRDefault="00D93FC8" w:rsidP="00D93FC8">
      <w:pPr>
        <w:rPr>
          <w:sz w:val="28"/>
          <w:szCs w:val="28"/>
        </w:rPr>
      </w:pPr>
    </w:p>
    <w:p w:rsidR="00D93FC8" w:rsidRPr="00D93FC8" w:rsidRDefault="00D93FC8" w:rsidP="00D93FC8">
      <w:pPr>
        <w:jc w:val="center"/>
        <w:rPr>
          <w:sz w:val="28"/>
          <w:szCs w:val="28"/>
        </w:rPr>
      </w:pPr>
      <w:bookmarkStart w:id="1" w:name="_GoBack"/>
      <w:bookmarkEnd w:id="1"/>
      <w:r w:rsidRPr="00D93FC8">
        <w:rPr>
          <w:sz w:val="28"/>
          <w:szCs w:val="28"/>
        </w:rPr>
        <w:t>ВИРІШИЛА:</w:t>
      </w:r>
    </w:p>
    <w:p w:rsidR="00D93FC8" w:rsidRPr="00D93FC8" w:rsidRDefault="00D93FC8" w:rsidP="00D93FC8">
      <w:pPr>
        <w:rPr>
          <w:sz w:val="28"/>
          <w:szCs w:val="28"/>
        </w:rPr>
      </w:pPr>
    </w:p>
    <w:p w:rsidR="00D93FC8" w:rsidRPr="00D93FC8" w:rsidRDefault="00D93FC8" w:rsidP="00D93FC8">
      <w:pPr>
        <w:rPr>
          <w:sz w:val="28"/>
          <w:szCs w:val="28"/>
        </w:rPr>
      </w:pPr>
      <w:r w:rsidRPr="00D93FC8">
        <w:rPr>
          <w:sz w:val="28"/>
          <w:szCs w:val="28"/>
        </w:rPr>
        <w:t>1.</w:t>
      </w:r>
      <w:r w:rsidRPr="00D93FC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Чериба Уляні Борисівні та гр. Гауф Оксані Борисівні орієнтовною площею 0,0429 га у власність для обслуговування житлового будинку на вул. Івасюка,15 у м. Винники (графічний додаток №1).</w:t>
      </w:r>
    </w:p>
    <w:p w:rsidR="00D93FC8" w:rsidRPr="00D93FC8" w:rsidRDefault="00D93FC8" w:rsidP="00D93FC8">
      <w:pPr>
        <w:rPr>
          <w:sz w:val="28"/>
          <w:szCs w:val="28"/>
        </w:rPr>
      </w:pPr>
      <w:r w:rsidRPr="00D93FC8">
        <w:rPr>
          <w:sz w:val="28"/>
          <w:szCs w:val="28"/>
        </w:rPr>
        <w:t>2.</w:t>
      </w:r>
      <w:r w:rsidRPr="00D93FC8">
        <w:rPr>
          <w:sz w:val="28"/>
          <w:szCs w:val="28"/>
        </w:rPr>
        <w:tab/>
        <w:t xml:space="preserve">Гр. Чериба Уляні Борисівні та гр. Гауф Оксані Борисівні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93FC8" w:rsidRPr="00D93FC8" w:rsidRDefault="00D93FC8" w:rsidP="00D93FC8">
      <w:pPr>
        <w:rPr>
          <w:sz w:val="28"/>
          <w:szCs w:val="28"/>
        </w:rPr>
      </w:pPr>
      <w:r w:rsidRPr="00D93FC8">
        <w:rPr>
          <w:sz w:val="28"/>
          <w:szCs w:val="28"/>
        </w:rPr>
        <w:t>3.</w:t>
      </w:r>
      <w:r w:rsidRPr="00D93FC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93FC8" w:rsidRPr="00D93FC8" w:rsidRDefault="00D93FC8" w:rsidP="00D93FC8">
      <w:pPr>
        <w:rPr>
          <w:sz w:val="28"/>
          <w:szCs w:val="28"/>
        </w:rPr>
      </w:pPr>
    </w:p>
    <w:p w:rsidR="00D93FC8" w:rsidRPr="00D93FC8" w:rsidRDefault="00D93FC8" w:rsidP="00D93FC8">
      <w:pPr>
        <w:rPr>
          <w:sz w:val="28"/>
          <w:szCs w:val="28"/>
        </w:rPr>
      </w:pPr>
    </w:p>
    <w:p w:rsidR="00D93FC8" w:rsidRPr="00D93FC8" w:rsidRDefault="00D93FC8" w:rsidP="00D93FC8">
      <w:pPr>
        <w:rPr>
          <w:sz w:val="28"/>
          <w:szCs w:val="28"/>
        </w:rPr>
      </w:pPr>
    </w:p>
    <w:p w:rsidR="00213958" w:rsidRPr="006F2805" w:rsidRDefault="00D93FC8" w:rsidP="00D93FC8">
      <w:pPr>
        <w:rPr>
          <w:sz w:val="28"/>
          <w:szCs w:val="28"/>
        </w:rPr>
      </w:pPr>
      <w:r w:rsidRPr="00D93FC8">
        <w:rPr>
          <w:sz w:val="28"/>
          <w:szCs w:val="28"/>
        </w:rPr>
        <w:t>Міський голова</w:t>
      </w:r>
      <w:r w:rsidRPr="00D93FC8">
        <w:rPr>
          <w:sz w:val="28"/>
          <w:szCs w:val="28"/>
        </w:rPr>
        <w:tab/>
      </w:r>
      <w:r w:rsidRPr="00D93FC8">
        <w:rPr>
          <w:sz w:val="28"/>
          <w:szCs w:val="28"/>
        </w:rPr>
        <w:tab/>
      </w:r>
      <w:r w:rsidRPr="00D93FC8">
        <w:rPr>
          <w:sz w:val="28"/>
          <w:szCs w:val="28"/>
        </w:rPr>
        <w:tab/>
        <w:t xml:space="preserve">           </w:t>
      </w:r>
      <w:r w:rsidRPr="00D93FC8">
        <w:rPr>
          <w:sz w:val="28"/>
          <w:szCs w:val="28"/>
        </w:rPr>
        <w:tab/>
      </w:r>
      <w:r w:rsidRPr="00D93FC8">
        <w:rPr>
          <w:sz w:val="28"/>
          <w:szCs w:val="28"/>
        </w:rPr>
        <w:tab/>
        <w:t xml:space="preserve">    </w:t>
      </w:r>
      <w:r w:rsidRPr="00D93FC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916" w:rsidRDefault="001A4916">
      <w:r>
        <w:separator/>
      </w:r>
    </w:p>
  </w:endnote>
  <w:endnote w:type="continuationSeparator" w:id="0">
    <w:p w:rsidR="001A4916" w:rsidRDefault="001A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916" w:rsidRDefault="001A4916">
      <w:r>
        <w:separator/>
      </w:r>
    </w:p>
  </w:footnote>
  <w:footnote w:type="continuationSeparator" w:id="0">
    <w:p w:rsidR="001A4916" w:rsidRDefault="001A4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4916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FC8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A150E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22FBB-0568-4A33-BCBB-E9D2BBFD3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1062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2023-03-06T10:16:00Z</dcterms:modified>
</cp:coreProperties>
</file>