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935C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виконавчому комітету Винниківської міської ради  проекту землеустрою щодо відведення земельної ділянки та надання земельної ділянки на вул. Спортовій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935C3" w:rsidRPr="00F935C3" w:rsidRDefault="00F935C3" w:rsidP="00F935C3">
      <w:pPr>
        <w:ind w:firstLine="720"/>
        <w:rPr>
          <w:sz w:val="28"/>
          <w:szCs w:val="28"/>
        </w:rPr>
      </w:pPr>
      <w:r w:rsidRPr="00F935C3">
        <w:rPr>
          <w:sz w:val="28"/>
          <w:szCs w:val="28"/>
        </w:rPr>
        <w:t>Заслухавши інформацію спеціаліста з земельних відносин, беручи до уваги рішення міської ради від 20.03.2008 № 988, від 03.12.2015 №25 та від 17.03.2011 №111, розглянувши пропозиції постійної депутатської комісії з питань земельних відносин та охорони навколишнього середовища та архітектури від __.05.2016р. (протокол № ), керуючись Конституції України, пп. 34 п. 1 ст. 26 Закону України “Про місцеве самоврядування в Україні“, ст. ст. 12, 92, 122, 123 Земельного кодексу України, Винниківська міська рада –</w:t>
      </w:r>
    </w:p>
    <w:p w:rsidR="00F935C3" w:rsidRPr="00F935C3" w:rsidRDefault="00F935C3" w:rsidP="00F935C3">
      <w:pPr>
        <w:rPr>
          <w:sz w:val="28"/>
          <w:szCs w:val="28"/>
        </w:rPr>
      </w:pPr>
    </w:p>
    <w:p w:rsidR="00F935C3" w:rsidRPr="00F935C3" w:rsidRDefault="00F935C3" w:rsidP="00F935C3">
      <w:pPr>
        <w:jc w:val="center"/>
        <w:rPr>
          <w:sz w:val="28"/>
          <w:szCs w:val="28"/>
        </w:rPr>
      </w:pPr>
      <w:bookmarkStart w:id="1" w:name="_GoBack"/>
      <w:bookmarkEnd w:id="1"/>
      <w:r w:rsidRPr="00F935C3">
        <w:rPr>
          <w:sz w:val="28"/>
          <w:szCs w:val="28"/>
        </w:rPr>
        <w:t>В И Р І Ш И Л А :</w:t>
      </w:r>
    </w:p>
    <w:p w:rsidR="00F935C3" w:rsidRPr="00F935C3" w:rsidRDefault="00F935C3" w:rsidP="00F935C3">
      <w:pPr>
        <w:rPr>
          <w:sz w:val="28"/>
          <w:szCs w:val="28"/>
        </w:rPr>
      </w:pPr>
    </w:p>
    <w:p w:rsidR="00F935C3" w:rsidRPr="00F935C3" w:rsidRDefault="00F935C3" w:rsidP="00F935C3">
      <w:pPr>
        <w:rPr>
          <w:sz w:val="28"/>
          <w:szCs w:val="28"/>
        </w:rPr>
      </w:pPr>
      <w:r w:rsidRPr="00F935C3">
        <w:rPr>
          <w:sz w:val="28"/>
          <w:szCs w:val="28"/>
        </w:rPr>
        <w:t>1.</w:t>
      </w:r>
      <w:r w:rsidRPr="00F935C3">
        <w:rPr>
          <w:sz w:val="28"/>
          <w:szCs w:val="28"/>
        </w:rPr>
        <w:tab/>
        <w:t>Затвердити виконавчому комітету Винниківської міської ради проект землеустрою щодо відведення земельної ділянки та надати земельну ділянку загальною площею 1,620 га  (у тому числі площею 1,3716 га, кадастровий номер 4610160300:07:004:0148, та площею 0,1984 га, кадастровий номер 4610160300:07:003:0318) на вул.Спортовій у постійне користування для будівництва дитячого садка та неповної середньої загальноосвітньої школи, перевівши із земель, що не надані у власність або користування, до земель житлової  та громадської забудови, за функцією використання – землі громадського призначення.</w:t>
      </w:r>
    </w:p>
    <w:p w:rsidR="00F935C3" w:rsidRPr="00F935C3" w:rsidRDefault="00F935C3" w:rsidP="00F935C3">
      <w:pPr>
        <w:rPr>
          <w:sz w:val="28"/>
          <w:szCs w:val="28"/>
        </w:rPr>
      </w:pPr>
      <w:r w:rsidRPr="00F935C3">
        <w:rPr>
          <w:sz w:val="28"/>
          <w:szCs w:val="28"/>
        </w:rPr>
        <w:t>2.</w:t>
      </w:r>
      <w:r w:rsidRPr="00F935C3">
        <w:rPr>
          <w:sz w:val="28"/>
          <w:szCs w:val="28"/>
        </w:rPr>
        <w:tab/>
        <w:t>Виконавчому комітету Винниківської міської ради забезпечити:</w:t>
      </w:r>
    </w:p>
    <w:p w:rsidR="00F935C3" w:rsidRPr="00F935C3" w:rsidRDefault="00F935C3" w:rsidP="00F935C3">
      <w:pPr>
        <w:rPr>
          <w:sz w:val="28"/>
          <w:szCs w:val="28"/>
        </w:rPr>
      </w:pPr>
      <w:r w:rsidRPr="00F935C3">
        <w:rPr>
          <w:sz w:val="28"/>
          <w:szCs w:val="28"/>
        </w:rPr>
        <w:t>2.1 Виготовлення правовстановлюючих документів на земельну ділянку та зареєструвати їх у встановленому порядку.</w:t>
      </w:r>
    </w:p>
    <w:p w:rsidR="00F935C3" w:rsidRPr="00F935C3" w:rsidRDefault="00F935C3" w:rsidP="00F935C3">
      <w:pPr>
        <w:rPr>
          <w:sz w:val="28"/>
          <w:szCs w:val="28"/>
        </w:rPr>
      </w:pPr>
      <w:r w:rsidRPr="00F935C3">
        <w:rPr>
          <w:sz w:val="28"/>
          <w:szCs w:val="28"/>
        </w:rPr>
        <w:t>2.2.</w:t>
      </w:r>
      <w:r w:rsidRPr="00F935C3">
        <w:rPr>
          <w:sz w:val="28"/>
          <w:szCs w:val="28"/>
        </w:rPr>
        <w:tab/>
        <w:t xml:space="preserve">Цілодобовий доступ до існуючих на території ділянки інженерних мереж для їх ремонту та обслуговування, дотримуватись правил використання земель </w:t>
      </w:r>
      <w:r w:rsidRPr="00F935C3">
        <w:rPr>
          <w:sz w:val="28"/>
          <w:szCs w:val="28"/>
        </w:rPr>
        <w:lastRenderedPageBreak/>
        <w:t>в охоронній зоні згідно з вимогами інженерних служб міста і не чинити перешкод при будівництві нових інженерних мереж.</w:t>
      </w:r>
    </w:p>
    <w:p w:rsidR="00F935C3" w:rsidRPr="00F935C3" w:rsidRDefault="00F935C3" w:rsidP="00F935C3">
      <w:pPr>
        <w:rPr>
          <w:sz w:val="28"/>
          <w:szCs w:val="28"/>
        </w:rPr>
      </w:pPr>
      <w:r w:rsidRPr="00F935C3">
        <w:rPr>
          <w:sz w:val="28"/>
          <w:szCs w:val="28"/>
        </w:rPr>
        <w:t>3.</w:t>
      </w:r>
      <w:r w:rsidRPr="00F935C3">
        <w:rPr>
          <w:sz w:val="28"/>
          <w:szCs w:val="28"/>
        </w:rPr>
        <w:tab/>
        <w:t>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F935C3" w:rsidRPr="00F935C3" w:rsidRDefault="00F935C3" w:rsidP="00F935C3">
      <w:pPr>
        <w:rPr>
          <w:sz w:val="28"/>
          <w:szCs w:val="28"/>
        </w:rPr>
      </w:pPr>
    </w:p>
    <w:p w:rsidR="00F935C3" w:rsidRPr="00F935C3" w:rsidRDefault="00F935C3" w:rsidP="00F935C3">
      <w:pPr>
        <w:rPr>
          <w:sz w:val="28"/>
          <w:szCs w:val="28"/>
        </w:rPr>
      </w:pPr>
    </w:p>
    <w:p w:rsidR="00F935C3" w:rsidRPr="00F935C3" w:rsidRDefault="00F935C3" w:rsidP="00F935C3">
      <w:pPr>
        <w:rPr>
          <w:sz w:val="28"/>
          <w:szCs w:val="28"/>
        </w:rPr>
      </w:pPr>
    </w:p>
    <w:p w:rsidR="00213958" w:rsidRPr="00F935C3" w:rsidRDefault="00F935C3" w:rsidP="00F935C3">
      <w:pPr>
        <w:rPr>
          <w:sz w:val="28"/>
          <w:szCs w:val="28"/>
        </w:rPr>
      </w:pPr>
      <w:r w:rsidRPr="00F935C3">
        <w:rPr>
          <w:sz w:val="28"/>
          <w:szCs w:val="28"/>
        </w:rPr>
        <w:t>Міський голова                                                                                          В.Квурт</w:t>
      </w:r>
    </w:p>
    <w:sectPr w:rsidR="00213958" w:rsidRPr="00F935C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D4A" w:rsidRDefault="000D3D4A">
      <w:r>
        <w:separator/>
      </w:r>
    </w:p>
  </w:endnote>
  <w:endnote w:type="continuationSeparator" w:id="0">
    <w:p w:rsidR="000D3D4A" w:rsidRDefault="000D3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D4A" w:rsidRDefault="000D3D4A">
      <w:r>
        <w:separator/>
      </w:r>
    </w:p>
  </w:footnote>
  <w:footnote w:type="continuationSeparator" w:id="0">
    <w:p w:rsidR="000D3D4A" w:rsidRDefault="000D3D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3D4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935C3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9AA44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317E4-DCDF-4848-B579-38D09A5EF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1492</Words>
  <Characters>851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2023-03-07T13:13:00Z</dcterms:modified>
</cp:coreProperties>
</file>