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385</w:t>
            </w:r>
          </w:p>
        </w:tc>
      </w:tr>
      <w:tr w:rsidR="008C6E6E" w:rsidRPr="008C6E6E" w:rsidTr="008C6E6E">
        <w:tc>
          <w:tcPr>
            <w:tcW w:w="9628" w:type="dxa"/>
          </w:tcPr>
          <w:p w:rsidR="008C6E6E" w:rsidRDefault="00C8005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звітів про оцінку майна</w:t>
            </w:r>
          </w:p>
          <w:p w:rsidR="00BE7A3D" w:rsidRDefault="00BE7A3D" w:rsidP="00471A72">
            <w:pPr>
              <w:rPr>
                <w:sz w:val="28"/>
              </w:rPr>
            </w:pPr>
          </w:p>
        </w:tc>
        <w:tc>
          <w:tcPr>
            <w:tcW w:w="4814" w:type="dxa"/>
          </w:tcPr>
          <w:p w:rsidR="00BE7A3D" w:rsidRDefault="00BE7A3D" w:rsidP="00471A72">
            <w:pPr>
              <w:rPr>
                <w:sz w:val="28"/>
              </w:rPr>
            </w:pPr>
          </w:p>
        </w:tc>
      </w:tr>
    </w:tbl>
    <w:p w:rsidR="00C80053" w:rsidRDefault="00C80053" w:rsidP="00C80053">
      <w:pPr>
        <w:ind w:firstLine="709"/>
        <w:jc w:val="both"/>
        <w:rPr>
          <w:szCs w:val="24"/>
        </w:rPr>
      </w:pPr>
      <w:r>
        <w:rPr>
          <w:szCs w:val="24"/>
        </w:rPr>
        <w:t xml:space="preserve">З метою забезпечення ведення належного обліку об’єктів комунальної власності територіальної громади міста Винники та для належного відображення в балансі виконавчого комітету Винниківської міської ради оборотних та необротних активів, керуючись Законом України «Про оцінку майна, майнових прав та професійну оціночну діяльність в Україні», Законом України «Про місцеве самоврядування в Україні», Винниківська міська рада </w:t>
      </w:r>
    </w:p>
    <w:p w:rsidR="00C80053" w:rsidRDefault="00C80053" w:rsidP="00C80053">
      <w:pPr>
        <w:jc w:val="both"/>
        <w:rPr>
          <w:szCs w:val="24"/>
        </w:rPr>
      </w:pPr>
    </w:p>
    <w:p w:rsidR="00C80053" w:rsidRDefault="00C80053" w:rsidP="00C80053">
      <w:pPr>
        <w:jc w:val="center"/>
        <w:rPr>
          <w:szCs w:val="24"/>
        </w:rPr>
      </w:pPr>
      <w:r>
        <w:rPr>
          <w:szCs w:val="24"/>
        </w:rPr>
        <w:t>вирішила:</w:t>
      </w:r>
    </w:p>
    <w:p w:rsidR="00C80053" w:rsidRDefault="00C80053" w:rsidP="00C80053">
      <w:pPr>
        <w:jc w:val="both"/>
        <w:rPr>
          <w:szCs w:val="24"/>
        </w:rPr>
      </w:pPr>
    </w:p>
    <w:p w:rsidR="00C80053" w:rsidRDefault="00C80053" w:rsidP="00C80053">
      <w:pPr>
        <w:pStyle w:val="a8"/>
        <w:numPr>
          <w:ilvl w:val="0"/>
          <w:numId w:val="3"/>
        </w:numPr>
        <w:jc w:val="both"/>
        <w:rPr>
          <w:szCs w:val="24"/>
        </w:rPr>
      </w:pPr>
      <w:r>
        <w:rPr>
          <w:szCs w:val="24"/>
        </w:rPr>
        <w:t>Розглянувши звіт про незалежну оцінку нежитлового приміщення, загальною площею 110, 2 м2, що знаходиться за адресою Львівська обл.., м. Винники, вул.. Шевченка, 2,  затвердити звіт про незалежну оцінку нежитлового приміщення загальною площею 110, 2 м2, що знаходиться за адресою Львівська обл.., м. Винники, вул.Шевченка, 2, ринкова вартість якого станом на дату оцінки (05.05.2016 року) становить 817 133 (вісімсот сімнадцять гривень сто тридцять три) гривні без врахування ПДВ для цілей бухгалтерського обліку(Додаток 1).</w:t>
      </w:r>
    </w:p>
    <w:p w:rsidR="00C80053" w:rsidRDefault="00C80053" w:rsidP="00C80053">
      <w:pPr>
        <w:pStyle w:val="a8"/>
        <w:numPr>
          <w:ilvl w:val="0"/>
          <w:numId w:val="3"/>
        </w:numPr>
        <w:jc w:val="both"/>
        <w:rPr>
          <w:szCs w:val="24"/>
        </w:rPr>
      </w:pPr>
      <w:r>
        <w:rPr>
          <w:szCs w:val="24"/>
        </w:rPr>
        <w:t>Розглянувши звіт про незалежну оцінку нежитлового приміщення, загальною площею 138, 8 м2, що знаходиться за адресою Львівська обл.., м. Винники, вул.Галицька, 9,  затвердити звіт про незалежну оцінку нежитлового приміщення загальною площею 138, 8 м2, що знаходиться за адресою Львівська обл.., м. Винники, вул.Галицька, 9,  ринкова вартість якого станом на дату оцінки (05.05.2016 року) становить 1 137 882 (один мільйон сто тридцять сім вісімсот вісімдесят дві) гривні без врахування ПДВ для цілей бухгалтерського обліку(Додаток 2).</w:t>
      </w:r>
    </w:p>
    <w:p w:rsidR="00C80053" w:rsidRDefault="00C80053" w:rsidP="00C80053">
      <w:pPr>
        <w:pStyle w:val="a8"/>
        <w:numPr>
          <w:ilvl w:val="0"/>
          <w:numId w:val="3"/>
        </w:numPr>
        <w:jc w:val="both"/>
        <w:rPr>
          <w:szCs w:val="24"/>
        </w:rPr>
      </w:pPr>
      <w:r>
        <w:rPr>
          <w:szCs w:val="24"/>
        </w:rPr>
        <w:t>Контроль за виконанням даного рішення покласти на начальника відділу фінансової та економічної політики, контролю та аудиту.</w:t>
      </w:r>
    </w:p>
    <w:p w:rsidR="00C80053" w:rsidRDefault="00C80053" w:rsidP="00C80053">
      <w:pPr>
        <w:jc w:val="both"/>
        <w:rPr>
          <w:szCs w:val="24"/>
        </w:rPr>
      </w:pPr>
    </w:p>
    <w:p w:rsidR="00C80053" w:rsidRDefault="00C80053" w:rsidP="00C80053">
      <w:pPr>
        <w:jc w:val="both"/>
        <w:rPr>
          <w:szCs w:val="24"/>
        </w:rPr>
      </w:pPr>
    </w:p>
    <w:p w:rsidR="00C80053" w:rsidRDefault="00C80053" w:rsidP="00C80053">
      <w:pPr>
        <w:jc w:val="both"/>
        <w:rPr>
          <w:szCs w:val="24"/>
        </w:rPr>
      </w:pPr>
    </w:p>
    <w:p w:rsidR="00C80053" w:rsidRDefault="00C80053" w:rsidP="00C80053">
      <w:pPr>
        <w:jc w:val="both"/>
        <w:rPr>
          <w:szCs w:val="24"/>
        </w:rPr>
      </w:pPr>
    </w:p>
    <w:p w:rsidR="00C80053" w:rsidRDefault="00C80053" w:rsidP="00C80053">
      <w:pPr>
        <w:jc w:val="both"/>
        <w:rPr>
          <w:b/>
          <w:szCs w:val="24"/>
        </w:rPr>
      </w:pPr>
      <w:r>
        <w:rPr>
          <w:b/>
          <w:szCs w:val="24"/>
        </w:rPr>
        <w:t xml:space="preserve">     Міський голова                                                                                                     В. Квурт</w:t>
      </w: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48DE" w:rsidRDefault="004B48DE">
      <w:r>
        <w:separator/>
      </w:r>
    </w:p>
  </w:endnote>
  <w:endnote w:type="continuationSeparator" w:id="0">
    <w:p w:rsidR="004B48DE" w:rsidRDefault="004B48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48DE" w:rsidRDefault="004B48DE">
      <w:r>
        <w:separator/>
      </w:r>
    </w:p>
  </w:footnote>
  <w:footnote w:type="continuationSeparator" w:id="0">
    <w:p w:rsidR="004B48DE" w:rsidRDefault="004B48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65910CE"/>
    <w:multiLevelType w:val="hybridMultilevel"/>
    <w:tmpl w:val="84BC9BD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48DE"/>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053"/>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4F44D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4848159">
      <w:bodyDiv w:val="1"/>
      <w:marLeft w:val="0"/>
      <w:marRight w:val="0"/>
      <w:marTop w:val="0"/>
      <w:marBottom w:val="0"/>
      <w:divBdr>
        <w:top w:val="none" w:sz="0" w:space="0" w:color="auto"/>
        <w:left w:val="none" w:sz="0" w:space="0" w:color="auto"/>
        <w:bottom w:val="none" w:sz="0" w:space="0" w:color="auto"/>
        <w:right w:val="none" w:sz="0" w:space="0" w:color="auto"/>
      </w:divBdr>
    </w:div>
    <w:div w:id="1842112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BC184F-0CBC-41FA-B778-A36E08C10B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1359</Words>
  <Characters>776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2023-03-14T09:07:00Z</dcterms:modified>
</cp:coreProperties>
</file>