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412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17CD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23.06.2016р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b/>
                <w:sz w:val="28"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Народному дому м.Винники в постійне користування для обслуговування будівлі   по вул. Шевченка, 5  у м. Винники</w:t>
            </w:r>
          </w:p>
          <w:p w:rsidR="00A17CDA" w:rsidRPr="00A17CDA" w:rsidRDefault="00A17CDA" w:rsidP="00471A72">
            <w:pPr>
              <w:rPr>
                <w:b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17CDA" w:rsidRDefault="00A17CDA" w:rsidP="00A17CDA">
      <w:pPr>
        <w:ind w:firstLine="720"/>
        <w:rPr>
          <w:sz w:val="28"/>
          <w:szCs w:val="28"/>
        </w:rPr>
      </w:pPr>
      <w:r w:rsidRPr="00A17CDA">
        <w:rPr>
          <w:sz w:val="28"/>
          <w:szCs w:val="28"/>
        </w:rPr>
        <w:t xml:space="preserve">Заслухавши спеціаліста містобудівного кадастру, рішення 7-ої сесії Винниківської міської ради №290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A17CDA" w:rsidRPr="00A17CDA" w:rsidRDefault="00A17CDA" w:rsidP="00A17CDA">
      <w:pPr>
        <w:ind w:firstLine="720"/>
        <w:rPr>
          <w:sz w:val="28"/>
          <w:szCs w:val="28"/>
        </w:rPr>
      </w:pPr>
    </w:p>
    <w:p w:rsidR="00A17CDA" w:rsidRPr="00A17CDA" w:rsidRDefault="00A17CDA" w:rsidP="00A17CDA">
      <w:pPr>
        <w:jc w:val="center"/>
        <w:rPr>
          <w:sz w:val="28"/>
          <w:szCs w:val="28"/>
        </w:rPr>
      </w:pPr>
      <w:r w:rsidRPr="00A17CDA">
        <w:rPr>
          <w:sz w:val="28"/>
          <w:szCs w:val="28"/>
        </w:rPr>
        <w:t>ВИРІШИЛА:</w:t>
      </w:r>
    </w:p>
    <w:p w:rsidR="00A17CDA" w:rsidRPr="00A17CDA" w:rsidRDefault="00A17CDA" w:rsidP="00A17CDA">
      <w:pPr>
        <w:rPr>
          <w:sz w:val="28"/>
          <w:szCs w:val="28"/>
        </w:rPr>
      </w:pPr>
    </w:p>
    <w:p w:rsidR="00A17CDA" w:rsidRPr="00A17CDA" w:rsidRDefault="00A17CDA" w:rsidP="00A17CDA">
      <w:pPr>
        <w:rPr>
          <w:sz w:val="28"/>
          <w:szCs w:val="28"/>
        </w:rPr>
      </w:pPr>
      <w:r w:rsidRPr="00A17CDA">
        <w:rPr>
          <w:sz w:val="28"/>
          <w:szCs w:val="28"/>
        </w:rPr>
        <w:t>1.</w:t>
      </w:r>
      <w:r w:rsidRPr="00A17CDA">
        <w:rPr>
          <w:sz w:val="28"/>
          <w:szCs w:val="28"/>
        </w:rPr>
        <w:tab/>
        <w:t>Рішення  7-ої сесії Винниківської міської ради №290 від 20.10.2011 р. «Про надання Народному дому міста Винники дозволу на виготовлення технічної документації із землеустрою щодо складання документу, що посвідчує право користування на земельну ділянку на вул. Шевченка,5 у м.Винники» - визнати таким, що втратило чинність.</w:t>
      </w:r>
    </w:p>
    <w:p w:rsidR="00A17CDA" w:rsidRPr="00A17CDA" w:rsidRDefault="00A17CDA" w:rsidP="00A17CDA">
      <w:pPr>
        <w:rPr>
          <w:sz w:val="28"/>
          <w:szCs w:val="28"/>
        </w:rPr>
      </w:pPr>
      <w:r w:rsidRPr="00A17CDA">
        <w:rPr>
          <w:sz w:val="28"/>
          <w:szCs w:val="28"/>
        </w:rPr>
        <w:t>2.</w:t>
      </w:r>
      <w:r w:rsidRPr="00A17CDA">
        <w:rPr>
          <w:sz w:val="28"/>
          <w:szCs w:val="28"/>
        </w:rPr>
        <w:tab/>
        <w:t>Дати дозвіл на розроблення проекту землеустрою щодо відведення земельної ділянки Народному дому м.Винники площею 0,1824 га в постійне користування для обслуговування будівлі по вул.Шевченка, 5 у м. Винники (графічний додаток №1).</w:t>
      </w:r>
    </w:p>
    <w:p w:rsidR="00A17CDA" w:rsidRPr="00A17CDA" w:rsidRDefault="00A17CDA" w:rsidP="00A17CDA">
      <w:pPr>
        <w:rPr>
          <w:sz w:val="28"/>
          <w:szCs w:val="28"/>
        </w:rPr>
      </w:pPr>
      <w:r w:rsidRPr="00A17CDA">
        <w:rPr>
          <w:sz w:val="28"/>
          <w:szCs w:val="28"/>
        </w:rPr>
        <w:t>3.</w:t>
      </w:r>
      <w:r w:rsidRPr="00A17CDA">
        <w:rPr>
          <w:sz w:val="28"/>
          <w:szCs w:val="28"/>
        </w:rPr>
        <w:tab/>
        <w:t xml:space="preserve">Виконавчому комітету Винниківської міської ради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A17CDA" w:rsidRPr="00A17CDA" w:rsidRDefault="00A17CDA" w:rsidP="00A17CDA">
      <w:pPr>
        <w:rPr>
          <w:sz w:val="28"/>
          <w:szCs w:val="28"/>
        </w:rPr>
      </w:pPr>
      <w:r w:rsidRPr="00A17CDA">
        <w:rPr>
          <w:sz w:val="28"/>
          <w:szCs w:val="28"/>
        </w:rPr>
        <w:t>4.</w:t>
      </w:r>
      <w:r w:rsidRPr="00A17CDA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A17CDA" w:rsidRPr="00A17CDA" w:rsidRDefault="00A17CDA" w:rsidP="00A17CDA">
      <w:pPr>
        <w:rPr>
          <w:sz w:val="28"/>
          <w:szCs w:val="28"/>
        </w:rPr>
      </w:pPr>
    </w:p>
    <w:p w:rsidR="00213958" w:rsidRPr="006F2805" w:rsidRDefault="00A17CDA" w:rsidP="00A17CDA">
      <w:pPr>
        <w:rPr>
          <w:sz w:val="28"/>
          <w:szCs w:val="28"/>
        </w:rPr>
      </w:pPr>
      <w:bookmarkStart w:id="1" w:name="_GoBack"/>
      <w:bookmarkEnd w:id="1"/>
      <w:r w:rsidRPr="00A17CDA">
        <w:rPr>
          <w:sz w:val="28"/>
          <w:szCs w:val="28"/>
        </w:rPr>
        <w:t>Міський голова</w:t>
      </w:r>
      <w:r w:rsidRPr="00A17CDA">
        <w:rPr>
          <w:sz w:val="28"/>
          <w:szCs w:val="28"/>
        </w:rPr>
        <w:tab/>
      </w:r>
      <w:r w:rsidRPr="00A17CDA">
        <w:rPr>
          <w:sz w:val="28"/>
          <w:szCs w:val="28"/>
        </w:rPr>
        <w:tab/>
      </w:r>
      <w:r w:rsidRPr="00A17CDA">
        <w:rPr>
          <w:sz w:val="28"/>
          <w:szCs w:val="28"/>
        </w:rPr>
        <w:tab/>
      </w:r>
      <w:r w:rsidRPr="00A17CDA">
        <w:rPr>
          <w:sz w:val="28"/>
          <w:szCs w:val="28"/>
        </w:rPr>
        <w:tab/>
        <w:t xml:space="preserve">          </w:t>
      </w:r>
      <w:r w:rsidRPr="00A17CDA">
        <w:rPr>
          <w:sz w:val="28"/>
          <w:szCs w:val="28"/>
        </w:rPr>
        <w:tab/>
        <w:t xml:space="preserve">    </w:t>
      </w:r>
      <w:r w:rsidRPr="00A17CDA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8E5" w:rsidRDefault="001858E5">
      <w:r>
        <w:separator/>
      </w:r>
    </w:p>
  </w:endnote>
  <w:endnote w:type="continuationSeparator" w:id="0">
    <w:p w:rsidR="001858E5" w:rsidRDefault="00185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8E5" w:rsidRDefault="001858E5">
      <w:r>
        <w:separator/>
      </w:r>
    </w:p>
  </w:footnote>
  <w:footnote w:type="continuationSeparator" w:id="0">
    <w:p w:rsidR="001858E5" w:rsidRDefault="001858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58E5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7CDA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3C347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151F15-BEA6-4B44-8134-2685DBF57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1106</Words>
  <Characters>631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2023-03-14T10:02:00Z</dcterms:modified>
</cp:coreProperties>
</file>