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62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безоплатне прийняття у комунальну власність територіальної громади міста Винники зовнішньої мережі водопостачання та каналізації від житлово-будівельного кооперативу "Винники-1"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firstLine="567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звернення житлово-будівельного кооперативу «Винники-1» ( зареєстроване  у виконавчому комітеті Винниківської міської ради за №3-13-7-422 від 07.06.2016 р.), керуючись Законом України “Про передачу права державної та комунальної власності”, Законом України “Про місцеве самоврядування в Україні”, Винниківська міська рада </w:t>
      </w: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                                                 В И Р І Ш И Л А :</w:t>
      </w: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rPr>
          <w:szCs w:val="24"/>
        </w:rPr>
      </w:pPr>
      <w:r>
        <w:rPr>
          <w:szCs w:val="24"/>
        </w:rPr>
        <w:t>1.Надати згоду на безоплатне прийняття у комунальну власність територіальної громади міста Винники зовнішньої мережі водопостачання та каналізації від житлово-будівельного кооперативу «Винники-1» при будівництві багатоповерхових житлових будинків по вул. Винна Гора 7, 8.</w:t>
      </w: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2.Виконавчому комітету Винниківської міської ради утворити комісію по прийому- передачі  зовнішньої мережі водопостачання та каналізації від житлово-будівельного кооперативу «Винники-1» у комунальну власність територіальної громади міста Винники . </w:t>
      </w: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  <w:r>
        <w:rPr>
          <w:szCs w:val="24"/>
        </w:rPr>
        <w:t>3.Контроль за виконанням рішення покласти на заступника міського голови з питань житлово-кмунального господарства та фінансової політики.</w:t>
      </w: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szCs w:val="24"/>
        </w:rPr>
      </w:pPr>
    </w:p>
    <w:p w:rsidR="0063625A" w:rsidRDefault="0063625A" w:rsidP="0063625A">
      <w:pPr>
        <w:widowControl w:val="0"/>
        <w:tabs>
          <w:tab w:val="left" w:pos="7760"/>
        </w:tabs>
        <w:autoSpaceDE w:val="0"/>
        <w:spacing w:line="228" w:lineRule="auto"/>
        <w:ind w:left="-30"/>
        <w:jc w:val="both"/>
        <w:rPr>
          <w:b/>
          <w:bCs/>
          <w:szCs w:val="24"/>
        </w:rPr>
      </w:pPr>
      <w:r>
        <w:rPr>
          <w:szCs w:val="24"/>
        </w:rPr>
        <w:t>Міський голова                                                                         В.Квурт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E00" w:rsidRDefault="004B1E00">
      <w:r>
        <w:separator/>
      </w:r>
    </w:p>
  </w:endnote>
  <w:endnote w:type="continuationSeparator" w:id="0">
    <w:p w:rsidR="004B1E00" w:rsidRDefault="004B1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E00" w:rsidRDefault="004B1E00">
      <w:r>
        <w:separator/>
      </w:r>
    </w:p>
  </w:footnote>
  <w:footnote w:type="continuationSeparator" w:id="0">
    <w:p w:rsidR="004B1E00" w:rsidRDefault="004B1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1E00"/>
    <w:rsid w:val="004B5096"/>
    <w:rsid w:val="004D7659"/>
    <w:rsid w:val="005129C5"/>
    <w:rsid w:val="00575337"/>
    <w:rsid w:val="00582189"/>
    <w:rsid w:val="005D19D6"/>
    <w:rsid w:val="005D5923"/>
    <w:rsid w:val="00634E73"/>
    <w:rsid w:val="0063625A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BAC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8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8087D-A888-43B9-83DA-FDE3901A8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2023-03-14T10:14:00Z</dcterms:modified>
</cp:coreProperties>
</file>