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A706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bookmarkStart w:id="1" w:name="_GoBack"/>
            <w:bookmarkEnd w:id="1"/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A706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15.07.2016р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Костерева Р.С. у власність для будівництва та обслуговування житлового 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A7065" w:rsidRPr="006A7065" w:rsidRDefault="006A7065" w:rsidP="006A7065">
      <w:pPr>
        <w:ind w:firstLine="720"/>
        <w:rPr>
          <w:sz w:val="28"/>
          <w:szCs w:val="28"/>
        </w:rPr>
      </w:pPr>
      <w:r w:rsidRPr="006A7065">
        <w:rPr>
          <w:sz w:val="28"/>
          <w:szCs w:val="28"/>
        </w:rPr>
        <w:t xml:space="preserve">Розглянувши заяву (клопотання) гр. Костерева Р.С.,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A7065" w:rsidRPr="006A7065" w:rsidRDefault="006A7065" w:rsidP="006A7065">
      <w:pPr>
        <w:rPr>
          <w:sz w:val="28"/>
          <w:szCs w:val="28"/>
        </w:rPr>
      </w:pPr>
    </w:p>
    <w:p w:rsidR="006A7065" w:rsidRPr="006A7065" w:rsidRDefault="006A7065" w:rsidP="006A7065">
      <w:pPr>
        <w:jc w:val="center"/>
        <w:rPr>
          <w:sz w:val="28"/>
          <w:szCs w:val="28"/>
        </w:rPr>
      </w:pPr>
      <w:r w:rsidRPr="006A7065">
        <w:rPr>
          <w:sz w:val="28"/>
          <w:szCs w:val="28"/>
        </w:rPr>
        <w:t>ВИРІШИЛА:</w:t>
      </w:r>
    </w:p>
    <w:p w:rsidR="006A7065" w:rsidRPr="006A7065" w:rsidRDefault="006A7065" w:rsidP="006A7065">
      <w:pPr>
        <w:rPr>
          <w:sz w:val="28"/>
          <w:szCs w:val="28"/>
        </w:rPr>
      </w:pPr>
    </w:p>
    <w:p w:rsidR="006A7065" w:rsidRPr="006A7065" w:rsidRDefault="006A7065" w:rsidP="006A7065">
      <w:pPr>
        <w:rPr>
          <w:sz w:val="28"/>
          <w:szCs w:val="28"/>
        </w:rPr>
      </w:pPr>
      <w:r w:rsidRPr="006A7065">
        <w:rPr>
          <w:sz w:val="28"/>
          <w:szCs w:val="28"/>
        </w:rPr>
        <w:t>1.</w:t>
      </w:r>
      <w:r w:rsidRPr="006A7065">
        <w:rPr>
          <w:sz w:val="28"/>
          <w:szCs w:val="28"/>
        </w:rPr>
        <w:tab/>
        <w:t>Рішення  3-ої сесії Винниківської міської ради №339 від 12.05.2016 р. «Про надання дозволу на розроблення проекту землеустрою щодо відведення земельної ділянки гр. Костарева Р. С. у власність для будівництва та обслуговування житлового будинку в районі Кільцевої дороги в м.Винники» - визнати таким, що втратило чинність.</w:t>
      </w:r>
    </w:p>
    <w:p w:rsidR="006A7065" w:rsidRPr="006A7065" w:rsidRDefault="006A7065" w:rsidP="006A7065">
      <w:pPr>
        <w:rPr>
          <w:sz w:val="28"/>
          <w:szCs w:val="28"/>
        </w:rPr>
      </w:pPr>
      <w:r w:rsidRPr="006A7065">
        <w:rPr>
          <w:sz w:val="28"/>
          <w:szCs w:val="28"/>
        </w:rPr>
        <w:t>2.</w:t>
      </w:r>
      <w:r w:rsidRPr="006A706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Костерева Роману Степановичу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6A7065" w:rsidRPr="006A7065" w:rsidRDefault="006A7065" w:rsidP="006A7065">
      <w:pPr>
        <w:rPr>
          <w:sz w:val="28"/>
          <w:szCs w:val="28"/>
        </w:rPr>
      </w:pPr>
      <w:r w:rsidRPr="006A7065">
        <w:rPr>
          <w:sz w:val="28"/>
          <w:szCs w:val="28"/>
        </w:rPr>
        <w:t>3.</w:t>
      </w:r>
      <w:r w:rsidRPr="006A7065">
        <w:rPr>
          <w:sz w:val="28"/>
          <w:szCs w:val="28"/>
        </w:rPr>
        <w:tab/>
        <w:t xml:space="preserve">Гр. Костерева Роману Степанович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A7065" w:rsidRPr="006A7065" w:rsidRDefault="006A7065" w:rsidP="006A7065">
      <w:pPr>
        <w:rPr>
          <w:sz w:val="28"/>
          <w:szCs w:val="28"/>
        </w:rPr>
      </w:pPr>
      <w:r w:rsidRPr="006A7065">
        <w:rPr>
          <w:sz w:val="28"/>
          <w:szCs w:val="28"/>
        </w:rPr>
        <w:t>4.</w:t>
      </w:r>
      <w:r w:rsidRPr="006A7065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A7065" w:rsidRPr="006A7065" w:rsidRDefault="006A7065" w:rsidP="006A7065">
      <w:pPr>
        <w:rPr>
          <w:sz w:val="28"/>
          <w:szCs w:val="28"/>
        </w:rPr>
      </w:pPr>
    </w:p>
    <w:p w:rsidR="00213958" w:rsidRPr="006F2805" w:rsidRDefault="006A7065" w:rsidP="006A7065">
      <w:pPr>
        <w:rPr>
          <w:sz w:val="28"/>
          <w:szCs w:val="28"/>
        </w:rPr>
      </w:pPr>
      <w:r w:rsidRPr="006A7065">
        <w:rPr>
          <w:sz w:val="28"/>
          <w:szCs w:val="28"/>
        </w:rPr>
        <w:t>Міський голова</w:t>
      </w:r>
      <w:r w:rsidRPr="006A7065">
        <w:rPr>
          <w:sz w:val="28"/>
          <w:szCs w:val="28"/>
        </w:rPr>
        <w:tab/>
      </w:r>
      <w:r w:rsidRPr="006A7065">
        <w:rPr>
          <w:sz w:val="28"/>
          <w:szCs w:val="28"/>
        </w:rPr>
        <w:tab/>
      </w:r>
      <w:r w:rsidRPr="006A7065">
        <w:rPr>
          <w:sz w:val="28"/>
          <w:szCs w:val="28"/>
        </w:rPr>
        <w:tab/>
      </w:r>
      <w:r w:rsidRPr="006A7065">
        <w:rPr>
          <w:sz w:val="28"/>
          <w:szCs w:val="28"/>
        </w:rPr>
        <w:tab/>
      </w:r>
      <w:r w:rsidRPr="006A7065">
        <w:rPr>
          <w:sz w:val="28"/>
          <w:szCs w:val="28"/>
        </w:rPr>
        <w:tab/>
      </w:r>
      <w:r w:rsidRPr="006A7065">
        <w:rPr>
          <w:sz w:val="28"/>
          <w:szCs w:val="28"/>
        </w:rPr>
        <w:tab/>
      </w:r>
      <w:r w:rsidRPr="006A7065">
        <w:rPr>
          <w:sz w:val="28"/>
          <w:szCs w:val="28"/>
        </w:rPr>
        <w:tab/>
      </w:r>
      <w:r w:rsidRPr="006A7065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E1F" w:rsidRDefault="00D05E1F">
      <w:r>
        <w:separator/>
      </w:r>
    </w:p>
  </w:endnote>
  <w:endnote w:type="continuationSeparator" w:id="0">
    <w:p w:rsidR="00D05E1F" w:rsidRDefault="00D05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E1F" w:rsidRDefault="00D05E1F">
      <w:r>
        <w:separator/>
      </w:r>
    </w:p>
  </w:footnote>
  <w:footnote w:type="continuationSeparator" w:id="0">
    <w:p w:rsidR="00D05E1F" w:rsidRDefault="00D05E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A7065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5E1F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EDCCA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AAE68-3959-49D3-8CDC-ECBEC1B5A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1117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2023-03-15T12:42:00Z</dcterms:modified>
</cp:coreProperties>
</file>