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21C6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21C6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охорони навколишнього природного середовища міста Винники на 2017-2019 роки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21C69" w:rsidRPr="00E21C69" w:rsidRDefault="00E21C69" w:rsidP="00E21C69">
      <w:pPr>
        <w:ind w:firstLine="720"/>
        <w:rPr>
          <w:sz w:val="28"/>
          <w:szCs w:val="28"/>
        </w:rPr>
      </w:pPr>
      <w:r w:rsidRPr="00E21C69">
        <w:rPr>
          <w:sz w:val="28"/>
          <w:szCs w:val="28"/>
        </w:rPr>
        <w:t>Керуючись ст.47 Закону України «Про охорону навколишнього природного середовища», Законом України «Про благоустрій населених пунктів», п. 22, п 25 ст.26 та ст.43 Закону України «Про місцеве самоврядування в Україні», постановою КМУ «Про затвердження переліку видів діяльності, що належать до природоохоронних заходів» від 17.09.1996 №1147, Винниківська міська рада</w:t>
      </w:r>
    </w:p>
    <w:p w:rsidR="00E21C69" w:rsidRPr="00E21C69" w:rsidRDefault="00E21C69" w:rsidP="00E21C69">
      <w:pPr>
        <w:rPr>
          <w:sz w:val="28"/>
          <w:szCs w:val="28"/>
        </w:rPr>
      </w:pPr>
    </w:p>
    <w:p w:rsidR="00E21C69" w:rsidRPr="00E21C69" w:rsidRDefault="00E21C69" w:rsidP="00E21C69">
      <w:pPr>
        <w:jc w:val="center"/>
        <w:rPr>
          <w:sz w:val="28"/>
          <w:szCs w:val="28"/>
        </w:rPr>
      </w:pPr>
      <w:bookmarkStart w:id="1" w:name="_GoBack"/>
      <w:bookmarkEnd w:id="1"/>
      <w:r w:rsidRPr="00E21C69">
        <w:rPr>
          <w:sz w:val="28"/>
          <w:szCs w:val="28"/>
        </w:rPr>
        <w:t>ВИРІШИЛА:</w:t>
      </w:r>
    </w:p>
    <w:p w:rsidR="00E21C69" w:rsidRPr="00E21C69" w:rsidRDefault="00E21C69" w:rsidP="00E21C69">
      <w:pPr>
        <w:rPr>
          <w:sz w:val="28"/>
          <w:szCs w:val="28"/>
        </w:rPr>
      </w:pPr>
    </w:p>
    <w:p w:rsidR="00E21C69" w:rsidRPr="00E21C69" w:rsidRDefault="00E21C69" w:rsidP="00E21C69">
      <w:pPr>
        <w:rPr>
          <w:sz w:val="28"/>
          <w:szCs w:val="28"/>
        </w:rPr>
      </w:pPr>
      <w:r w:rsidRPr="00E21C69">
        <w:rPr>
          <w:sz w:val="28"/>
          <w:szCs w:val="28"/>
        </w:rPr>
        <w:t>1.</w:t>
      </w:r>
      <w:r w:rsidRPr="00E21C69">
        <w:rPr>
          <w:sz w:val="28"/>
          <w:szCs w:val="28"/>
        </w:rPr>
        <w:tab/>
        <w:t>Затвердити Програму охорони навколишнього природного середовища міста Винники на 2017-2019 роки  (далі – Програма), що додається.</w:t>
      </w:r>
    </w:p>
    <w:p w:rsidR="00E21C69" w:rsidRPr="00E21C69" w:rsidRDefault="00E21C69" w:rsidP="00E21C69">
      <w:pPr>
        <w:rPr>
          <w:sz w:val="28"/>
          <w:szCs w:val="28"/>
        </w:rPr>
      </w:pPr>
      <w:r w:rsidRPr="00E21C69">
        <w:rPr>
          <w:sz w:val="28"/>
          <w:szCs w:val="28"/>
        </w:rPr>
        <w:t>2.</w:t>
      </w:r>
      <w:r w:rsidRPr="00E21C69">
        <w:rPr>
          <w:sz w:val="28"/>
          <w:szCs w:val="28"/>
        </w:rPr>
        <w:tab/>
        <w:t>Відділу фінансової та економічної політики, контролю та аудиту Винниківської міської ради передбачити в міському бюджеті щорічне асигнування на реалізацію заходів Програми.</w:t>
      </w:r>
    </w:p>
    <w:p w:rsidR="00E21C69" w:rsidRPr="00E21C69" w:rsidRDefault="00E21C69" w:rsidP="00E21C69">
      <w:pPr>
        <w:rPr>
          <w:sz w:val="28"/>
          <w:szCs w:val="28"/>
        </w:rPr>
      </w:pPr>
      <w:r w:rsidRPr="00E21C69">
        <w:rPr>
          <w:sz w:val="28"/>
          <w:szCs w:val="28"/>
        </w:rPr>
        <w:t>3.</w:t>
      </w:r>
      <w:r w:rsidRPr="00E21C69">
        <w:rPr>
          <w:sz w:val="28"/>
          <w:szCs w:val="28"/>
        </w:rPr>
        <w:tab/>
        <w:t>Контроль 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:rsidR="00E21C69" w:rsidRPr="00E21C69" w:rsidRDefault="00E21C69" w:rsidP="00E21C69">
      <w:pPr>
        <w:rPr>
          <w:sz w:val="28"/>
          <w:szCs w:val="28"/>
        </w:rPr>
      </w:pPr>
    </w:p>
    <w:p w:rsidR="00E21C69" w:rsidRPr="00E21C69" w:rsidRDefault="00E21C69" w:rsidP="00E21C69">
      <w:pPr>
        <w:rPr>
          <w:sz w:val="28"/>
          <w:szCs w:val="28"/>
        </w:rPr>
      </w:pPr>
    </w:p>
    <w:p w:rsidR="00E21C69" w:rsidRPr="00E21C69" w:rsidRDefault="00E21C69" w:rsidP="00E21C69">
      <w:pPr>
        <w:rPr>
          <w:sz w:val="28"/>
          <w:szCs w:val="28"/>
        </w:rPr>
      </w:pPr>
    </w:p>
    <w:p w:rsidR="00E21C69" w:rsidRPr="00E21C69" w:rsidRDefault="00E21C69" w:rsidP="00E21C69">
      <w:pPr>
        <w:rPr>
          <w:sz w:val="28"/>
          <w:szCs w:val="28"/>
        </w:rPr>
      </w:pPr>
    </w:p>
    <w:p w:rsidR="00E21C69" w:rsidRPr="00E21C69" w:rsidRDefault="00E21C69" w:rsidP="00E21C69">
      <w:pPr>
        <w:rPr>
          <w:sz w:val="28"/>
          <w:szCs w:val="28"/>
        </w:rPr>
      </w:pPr>
      <w:r w:rsidRPr="00E21C69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FAD" w:rsidRDefault="00335FAD">
      <w:r>
        <w:separator/>
      </w:r>
    </w:p>
  </w:endnote>
  <w:endnote w:type="continuationSeparator" w:id="0">
    <w:p w:rsidR="00335FAD" w:rsidRDefault="00335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FAD" w:rsidRDefault="00335FAD">
      <w:r>
        <w:separator/>
      </w:r>
    </w:p>
  </w:footnote>
  <w:footnote w:type="continuationSeparator" w:id="0">
    <w:p w:rsidR="00335FAD" w:rsidRDefault="00335F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5FA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1C69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4E6E0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92880-1ADD-4DF6-AC45-FD8B4D077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2023-03-14T13:56:00Z</dcterms:modified>
</cp:coreProperties>
</file>