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613E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13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 терміну дії договору оренди на нежитлові приміщення  за адресою: м. Винники, вул. Шевченка, 3а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13E2" w:rsidRPr="00E613E2" w:rsidRDefault="00E613E2" w:rsidP="00E613E2">
      <w:pPr>
        <w:ind w:firstLine="720"/>
        <w:rPr>
          <w:sz w:val="28"/>
          <w:szCs w:val="28"/>
        </w:rPr>
      </w:pPr>
      <w:r w:rsidRPr="00E613E2">
        <w:rPr>
          <w:sz w:val="28"/>
          <w:szCs w:val="28"/>
        </w:rPr>
        <w:t xml:space="preserve">Розглянувши заяву № 3-13-7-607 від 25.08.2016р., щодо продовження терміну договору оренди на нежитлові приміщення президента  Львівської міської громадської організації  «Культурний центр «Дозвілля»  Патера І.М., враховуючи пропозиції постійної  комісії з  питань житлово-комунального господарства та транспортної політики (протокол № 10 від 30.08.2016р.), керуючись Законом України «Про місцеве  самоврядування в Україні», Законом України  «Про оренду  державного  та комунального  майна»,   Винниківська міська рада -  </w:t>
      </w:r>
    </w:p>
    <w:p w:rsidR="00E613E2" w:rsidRPr="00E613E2" w:rsidRDefault="00E613E2" w:rsidP="00E613E2">
      <w:pPr>
        <w:rPr>
          <w:sz w:val="28"/>
          <w:szCs w:val="28"/>
        </w:rPr>
      </w:pPr>
    </w:p>
    <w:p w:rsidR="00E613E2" w:rsidRPr="00E613E2" w:rsidRDefault="00E613E2" w:rsidP="00E613E2">
      <w:pPr>
        <w:jc w:val="center"/>
        <w:rPr>
          <w:sz w:val="28"/>
          <w:szCs w:val="28"/>
        </w:rPr>
      </w:pPr>
      <w:bookmarkStart w:id="1" w:name="_GoBack"/>
      <w:bookmarkEnd w:id="1"/>
      <w:r w:rsidRPr="00E613E2">
        <w:rPr>
          <w:sz w:val="28"/>
          <w:szCs w:val="28"/>
        </w:rPr>
        <w:t>ВИРІШИЛА :</w:t>
      </w:r>
    </w:p>
    <w:p w:rsidR="00E613E2" w:rsidRPr="00E613E2" w:rsidRDefault="00E613E2" w:rsidP="00E613E2">
      <w:pPr>
        <w:rPr>
          <w:sz w:val="28"/>
          <w:szCs w:val="28"/>
        </w:rPr>
      </w:pPr>
      <w:r w:rsidRPr="00E613E2">
        <w:rPr>
          <w:sz w:val="28"/>
          <w:szCs w:val="28"/>
        </w:rPr>
        <w:t>1.</w:t>
      </w:r>
      <w:r w:rsidRPr="00E613E2">
        <w:rPr>
          <w:sz w:val="28"/>
          <w:szCs w:val="28"/>
        </w:rPr>
        <w:tab/>
        <w:t>Продовжити термін договору оренди нежитлових приміщень б/н від 16.09.2013 р. між Винниківською міською радою та Львівською міською громадською організацією  «Культурний центр «Дозвілля» на нежитлові приміщення, що знаходяться за адресою: м. Винники, вул. Шевченка, 3а загальною площею 814,2  кв. м. терміном на 2 роки 364 дні.</w:t>
      </w:r>
    </w:p>
    <w:p w:rsidR="00E613E2" w:rsidRPr="00E613E2" w:rsidRDefault="00E613E2" w:rsidP="00E613E2">
      <w:pPr>
        <w:rPr>
          <w:sz w:val="28"/>
          <w:szCs w:val="28"/>
        </w:rPr>
      </w:pPr>
      <w:r w:rsidRPr="00E613E2">
        <w:rPr>
          <w:sz w:val="28"/>
          <w:szCs w:val="28"/>
        </w:rPr>
        <w:t>2.</w:t>
      </w:r>
      <w:r w:rsidRPr="00E613E2">
        <w:rPr>
          <w:sz w:val="28"/>
          <w:szCs w:val="28"/>
        </w:rPr>
        <w:tab/>
        <w:t>Зобов’язати Львівську міську громадську організацією  «Культурний центр «Дозвілля» укласти з виконавчим комітетом Винниківської міської ради додаткову угоду до  договору  оренди нежитлових приміщень № б/н від 16.09.2013 р.</w:t>
      </w:r>
    </w:p>
    <w:p w:rsidR="00E613E2" w:rsidRPr="00E613E2" w:rsidRDefault="00E613E2" w:rsidP="00E613E2">
      <w:pPr>
        <w:rPr>
          <w:sz w:val="28"/>
          <w:szCs w:val="28"/>
        </w:rPr>
      </w:pPr>
      <w:r w:rsidRPr="00E613E2">
        <w:rPr>
          <w:sz w:val="28"/>
          <w:szCs w:val="28"/>
        </w:rPr>
        <w:t>3.</w:t>
      </w:r>
      <w:r w:rsidRPr="00E613E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E613E2" w:rsidRPr="00E613E2" w:rsidRDefault="00E613E2" w:rsidP="00E613E2">
      <w:pPr>
        <w:rPr>
          <w:sz w:val="28"/>
          <w:szCs w:val="28"/>
        </w:rPr>
      </w:pPr>
    </w:p>
    <w:p w:rsidR="00E613E2" w:rsidRPr="00E613E2" w:rsidRDefault="00E613E2" w:rsidP="00E613E2">
      <w:pPr>
        <w:rPr>
          <w:sz w:val="28"/>
          <w:szCs w:val="28"/>
        </w:rPr>
      </w:pPr>
    </w:p>
    <w:p w:rsidR="00E613E2" w:rsidRPr="00E613E2" w:rsidRDefault="00E613E2" w:rsidP="00E613E2">
      <w:pPr>
        <w:rPr>
          <w:sz w:val="28"/>
          <w:szCs w:val="28"/>
        </w:rPr>
      </w:pPr>
    </w:p>
    <w:p w:rsidR="00213958" w:rsidRPr="00E613E2" w:rsidRDefault="00E613E2" w:rsidP="00E613E2">
      <w:pPr>
        <w:rPr>
          <w:sz w:val="28"/>
          <w:szCs w:val="28"/>
        </w:rPr>
      </w:pPr>
      <w:r w:rsidRPr="00E613E2">
        <w:rPr>
          <w:sz w:val="28"/>
          <w:szCs w:val="28"/>
        </w:rPr>
        <w:t>Міський голова                                                                                         В.Л.Квурт</w:t>
      </w:r>
    </w:p>
    <w:sectPr w:rsidR="00213958" w:rsidRPr="00E613E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5AC" w:rsidRDefault="008B55AC">
      <w:r>
        <w:separator/>
      </w:r>
    </w:p>
  </w:endnote>
  <w:endnote w:type="continuationSeparator" w:id="0">
    <w:p w:rsidR="008B55AC" w:rsidRDefault="008B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5AC" w:rsidRDefault="008B55AC">
      <w:r>
        <w:separator/>
      </w:r>
    </w:p>
  </w:footnote>
  <w:footnote w:type="continuationSeparator" w:id="0">
    <w:p w:rsidR="008B55AC" w:rsidRDefault="008B5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55A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13E2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072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62A81-1578-46FA-86C4-574553CC2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2023-03-14T14:05:00Z</dcterms:modified>
</cp:coreProperties>
</file>