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15F8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15F8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МКП "Винниківське"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15F8B" w:rsidRPr="00715F8B" w:rsidRDefault="00715F8B" w:rsidP="00715F8B">
      <w:pPr>
        <w:ind w:firstLine="720"/>
        <w:rPr>
          <w:sz w:val="28"/>
          <w:szCs w:val="28"/>
        </w:rPr>
      </w:pPr>
      <w:r w:rsidRPr="00715F8B">
        <w:rPr>
          <w:sz w:val="28"/>
          <w:szCs w:val="28"/>
        </w:rPr>
        <w:t>Керуючись ст.. 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Малого комунального підприємства «Винниківське», затвердженим рішенням Винниківської міської ради від №360 від 29.12.2011 року, беручи до уваги рішення Винниківської міської ради №381 від 23.06.2016 року «Про внесення змін до видаткової частини бюджету м. Винники на 2016 рік», Винниківська міська рада</w:t>
      </w:r>
    </w:p>
    <w:p w:rsidR="00715F8B" w:rsidRPr="00715F8B" w:rsidRDefault="00715F8B" w:rsidP="00715F8B">
      <w:pPr>
        <w:rPr>
          <w:sz w:val="28"/>
          <w:szCs w:val="28"/>
        </w:rPr>
      </w:pPr>
    </w:p>
    <w:p w:rsidR="00715F8B" w:rsidRPr="00715F8B" w:rsidRDefault="00715F8B" w:rsidP="00715F8B">
      <w:pPr>
        <w:jc w:val="center"/>
        <w:rPr>
          <w:sz w:val="28"/>
          <w:szCs w:val="28"/>
        </w:rPr>
      </w:pPr>
      <w:r w:rsidRPr="00715F8B">
        <w:rPr>
          <w:sz w:val="28"/>
          <w:szCs w:val="28"/>
        </w:rPr>
        <w:t>вирішила:</w:t>
      </w:r>
    </w:p>
    <w:p w:rsidR="00715F8B" w:rsidRPr="00715F8B" w:rsidRDefault="00715F8B" w:rsidP="00715F8B">
      <w:pPr>
        <w:rPr>
          <w:sz w:val="28"/>
          <w:szCs w:val="28"/>
        </w:rPr>
      </w:pPr>
    </w:p>
    <w:p w:rsidR="00715F8B" w:rsidRPr="00715F8B" w:rsidRDefault="00715F8B" w:rsidP="00715F8B">
      <w:pPr>
        <w:rPr>
          <w:sz w:val="28"/>
          <w:szCs w:val="28"/>
        </w:rPr>
      </w:pPr>
      <w:r w:rsidRPr="00715F8B">
        <w:rPr>
          <w:sz w:val="28"/>
          <w:szCs w:val="28"/>
        </w:rPr>
        <w:t>1. Збільшити статутний капітал  Малого комунального підприємства «Винниківське» на суму 2 200 000 (два мільйони двісті тисяч) грн.</w:t>
      </w:r>
    </w:p>
    <w:p w:rsidR="00715F8B" w:rsidRPr="00715F8B" w:rsidRDefault="00715F8B" w:rsidP="00715F8B">
      <w:pPr>
        <w:rPr>
          <w:sz w:val="28"/>
          <w:szCs w:val="28"/>
        </w:rPr>
      </w:pPr>
      <w:r w:rsidRPr="00715F8B">
        <w:rPr>
          <w:sz w:val="28"/>
          <w:szCs w:val="28"/>
        </w:rPr>
        <w:t xml:space="preserve">2. Внести зміни у додаток до рішення Винниківської міської ради №360 від 29.12.2011 року «Про затвердження нової редакції статуту МКП «Винниківське» (зі наступними змінами та доповненнями), виклавши пункт 8.1 у новій редакції: «8.1. Для забезпечення фінансово-господарської діяльності Підприємства за рахунок вкладу Власника статутний капітал у розмірі 3 200 000 (три мільйони двісті тисяч) гривень, який формується оборотними і необоротними активами». </w:t>
      </w:r>
    </w:p>
    <w:p w:rsidR="00715F8B" w:rsidRPr="00715F8B" w:rsidRDefault="00715F8B" w:rsidP="00715F8B">
      <w:pPr>
        <w:rPr>
          <w:sz w:val="28"/>
          <w:szCs w:val="28"/>
        </w:rPr>
      </w:pPr>
      <w:r w:rsidRPr="00715F8B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715F8B" w:rsidRPr="00715F8B" w:rsidRDefault="00715F8B" w:rsidP="00715F8B">
      <w:pPr>
        <w:rPr>
          <w:sz w:val="28"/>
          <w:szCs w:val="28"/>
        </w:rPr>
      </w:pPr>
    </w:p>
    <w:p w:rsidR="00715F8B" w:rsidRPr="00715F8B" w:rsidRDefault="00715F8B" w:rsidP="00715F8B">
      <w:pPr>
        <w:rPr>
          <w:sz w:val="28"/>
          <w:szCs w:val="28"/>
        </w:rPr>
      </w:pPr>
    </w:p>
    <w:p w:rsidR="00715F8B" w:rsidRPr="00715F8B" w:rsidRDefault="00715F8B" w:rsidP="00715F8B">
      <w:pPr>
        <w:rPr>
          <w:sz w:val="28"/>
          <w:szCs w:val="28"/>
        </w:rPr>
      </w:pPr>
    </w:p>
    <w:p w:rsidR="00715F8B" w:rsidRPr="00715F8B" w:rsidRDefault="00715F8B" w:rsidP="00715F8B">
      <w:pPr>
        <w:rPr>
          <w:sz w:val="28"/>
          <w:szCs w:val="28"/>
        </w:rPr>
      </w:pPr>
    </w:p>
    <w:p w:rsidR="00715F8B" w:rsidRPr="00715F8B" w:rsidRDefault="00715F8B" w:rsidP="00715F8B">
      <w:pPr>
        <w:rPr>
          <w:sz w:val="28"/>
          <w:szCs w:val="28"/>
        </w:rPr>
      </w:pPr>
    </w:p>
    <w:p w:rsidR="00715F8B" w:rsidRPr="00715F8B" w:rsidRDefault="00715F8B" w:rsidP="00715F8B">
      <w:pPr>
        <w:rPr>
          <w:sz w:val="28"/>
          <w:szCs w:val="28"/>
        </w:rPr>
      </w:pPr>
      <w:r w:rsidRPr="00715F8B">
        <w:rPr>
          <w:sz w:val="28"/>
          <w:szCs w:val="28"/>
        </w:rPr>
        <w:t xml:space="preserve">Міський голова                        </w:t>
      </w:r>
      <w:bookmarkStart w:id="1" w:name="_GoBack"/>
      <w:bookmarkEnd w:id="1"/>
      <w:r w:rsidRPr="00715F8B">
        <w:rPr>
          <w:sz w:val="28"/>
          <w:szCs w:val="28"/>
        </w:rPr>
        <w:t xml:space="preserve">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7EF" w:rsidRDefault="003747EF">
      <w:r>
        <w:separator/>
      </w:r>
    </w:p>
  </w:endnote>
  <w:endnote w:type="continuationSeparator" w:id="0">
    <w:p w:rsidR="003747EF" w:rsidRDefault="0037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7EF" w:rsidRDefault="003747EF">
      <w:r>
        <w:separator/>
      </w:r>
    </w:p>
  </w:footnote>
  <w:footnote w:type="continuationSeparator" w:id="0">
    <w:p w:rsidR="003747EF" w:rsidRDefault="00374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47EF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15F8B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B1F8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32F81-580C-4250-BB6F-E8622DD7D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2023-03-17T11:00:00Z</dcterms:modified>
</cp:coreProperties>
</file>