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261F5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61F5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гр.Гладиш О-І. І. та гр.Куртяк В. І. в оренду для обслуговування житлового будинку по вул.Забави, 73 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61F52" w:rsidRPr="00261F52" w:rsidRDefault="00261F52" w:rsidP="00261F52">
      <w:pPr>
        <w:ind w:firstLine="720"/>
        <w:rPr>
          <w:sz w:val="28"/>
          <w:szCs w:val="28"/>
        </w:rPr>
      </w:pPr>
      <w:r w:rsidRPr="00261F52">
        <w:rPr>
          <w:sz w:val="28"/>
          <w:szCs w:val="28"/>
        </w:rPr>
        <w:t xml:space="preserve">Розглянувши заяву (клопотання) гр.Гладиш О-І. І. та гр.Куртяк В. І., рішення 36-ої сесії Винниківської міської ради №1137 від 31.10.2008 р.,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61F52" w:rsidRPr="00261F52" w:rsidRDefault="00261F52" w:rsidP="00261F52">
      <w:pPr>
        <w:jc w:val="center"/>
        <w:rPr>
          <w:sz w:val="28"/>
          <w:szCs w:val="28"/>
        </w:rPr>
      </w:pPr>
      <w:r w:rsidRPr="00261F52">
        <w:rPr>
          <w:sz w:val="28"/>
          <w:szCs w:val="28"/>
        </w:rPr>
        <w:t>ВИРІШИЛА:</w:t>
      </w:r>
      <w:bookmarkStart w:id="1" w:name="_GoBack"/>
      <w:bookmarkEnd w:id="1"/>
    </w:p>
    <w:p w:rsidR="00261F52" w:rsidRPr="00261F52" w:rsidRDefault="00261F52" w:rsidP="00261F52">
      <w:pPr>
        <w:rPr>
          <w:sz w:val="28"/>
          <w:szCs w:val="28"/>
        </w:rPr>
      </w:pPr>
      <w:r w:rsidRPr="00261F52">
        <w:rPr>
          <w:sz w:val="28"/>
          <w:szCs w:val="28"/>
        </w:rPr>
        <w:t>1.</w:t>
      </w:r>
      <w:r w:rsidRPr="00261F52">
        <w:rPr>
          <w:sz w:val="28"/>
          <w:szCs w:val="28"/>
        </w:rPr>
        <w:tab/>
        <w:t>Рішення 36-ої сесії Винниківської міської ради №1137 від 31.10.2008 р. «Про передачу в спільну сумісну власність гр.Гладиш О.-І. та гр.Куртяк В.І. земельної ділянки на вул.Забава, 73-а в м.Винники» - визнати таким, що втратило чинність.</w:t>
      </w:r>
    </w:p>
    <w:p w:rsidR="00261F52" w:rsidRPr="00261F52" w:rsidRDefault="00261F52" w:rsidP="00261F52">
      <w:pPr>
        <w:rPr>
          <w:sz w:val="28"/>
          <w:szCs w:val="28"/>
        </w:rPr>
      </w:pPr>
      <w:r w:rsidRPr="00261F52">
        <w:rPr>
          <w:sz w:val="28"/>
          <w:szCs w:val="28"/>
        </w:rPr>
        <w:t>2.</w:t>
      </w:r>
      <w:r w:rsidRPr="00261F5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Гладиш Олександрі-Іванні Іванівні та гр.Куртяк Володимиру Івановичу орієнтовною площею 0,0626 га в оренду для обслуговування житлового будинку по вул. Забава, 73 а у м. Винники (графічний додаток №1).</w:t>
      </w:r>
    </w:p>
    <w:p w:rsidR="00261F52" w:rsidRPr="00261F52" w:rsidRDefault="00261F52" w:rsidP="00261F52">
      <w:pPr>
        <w:rPr>
          <w:sz w:val="28"/>
          <w:szCs w:val="28"/>
        </w:rPr>
      </w:pPr>
      <w:r w:rsidRPr="00261F52">
        <w:rPr>
          <w:sz w:val="28"/>
          <w:szCs w:val="28"/>
        </w:rPr>
        <w:t>3.</w:t>
      </w:r>
      <w:r w:rsidRPr="00261F52">
        <w:rPr>
          <w:sz w:val="28"/>
          <w:szCs w:val="28"/>
        </w:rPr>
        <w:tab/>
        <w:t xml:space="preserve">Гр. Гладиш Олександрі-Іванні Іванівні та гр.Куртяк Володимиру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61F52" w:rsidRDefault="00261F52" w:rsidP="00261F52">
      <w:pPr>
        <w:rPr>
          <w:sz w:val="28"/>
          <w:szCs w:val="28"/>
        </w:rPr>
      </w:pPr>
      <w:r w:rsidRPr="00261F52">
        <w:rPr>
          <w:sz w:val="28"/>
          <w:szCs w:val="28"/>
        </w:rPr>
        <w:t>4.</w:t>
      </w:r>
      <w:r w:rsidRPr="00261F5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61F52" w:rsidRDefault="00261F52" w:rsidP="00261F52">
      <w:pPr>
        <w:rPr>
          <w:sz w:val="28"/>
          <w:szCs w:val="28"/>
        </w:rPr>
      </w:pPr>
    </w:p>
    <w:p w:rsidR="00213958" w:rsidRPr="006F2805" w:rsidRDefault="00261F52" w:rsidP="00261F52">
      <w:pPr>
        <w:rPr>
          <w:sz w:val="28"/>
          <w:szCs w:val="28"/>
        </w:rPr>
      </w:pPr>
      <w:r w:rsidRPr="00261F52">
        <w:rPr>
          <w:sz w:val="28"/>
          <w:szCs w:val="28"/>
        </w:rPr>
        <w:t xml:space="preserve"> Міський голова</w:t>
      </w:r>
      <w:r w:rsidRPr="00261F52">
        <w:rPr>
          <w:sz w:val="28"/>
          <w:szCs w:val="28"/>
        </w:rPr>
        <w:tab/>
      </w:r>
      <w:r w:rsidRPr="00261F52">
        <w:rPr>
          <w:sz w:val="28"/>
          <w:szCs w:val="28"/>
        </w:rPr>
        <w:tab/>
      </w:r>
      <w:r w:rsidRPr="00261F52">
        <w:rPr>
          <w:sz w:val="28"/>
          <w:szCs w:val="28"/>
        </w:rPr>
        <w:tab/>
      </w:r>
      <w:r w:rsidRPr="00261F52">
        <w:rPr>
          <w:sz w:val="28"/>
          <w:szCs w:val="28"/>
        </w:rPr>
        <w:tab/>
        <w:t xml:space="preserve">          </w:t>
      </w:r>
      <w:r w:rsidRPr="00261F52">
        <w:rPr>
          <w:sz w:val="28"/>
          <w:szCs w:val="28"/>
        </w:rPr>
        <w:tab/>
        <w:t xml:space="preserve">    </w:t>
      </w:r>
      <w:r w:rsidRPr="00261F5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6F2" w:rsidRDefault="002536F2">
      <w:r>
        <w:separator/>
      </w:r>
    </w:p>
  </w:endnote>
  <w:endnote w:type="continuationSeparator" w:id="0">
    <w:p w:rsidR="002536F2" w:rsidRDefault="00253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6F2" w:rsidRDefault="002536F2">
      <w:r>
        <w:separator/>
      </w:r>
    </w:p>
  </w:footnote>
  <w:footnote w:type="continuationSeparator" w:id="0">
    <w:p w:rsidR="002536F2" w:rsidRDefault="002536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36F2"/>
    <w:rsid w:val="00261F52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7C379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43841-94C0-4BC1-9EB0-14B06393C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1131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2023-03-17T11:47:00Z</dcterms:modified>
</cp:coreProperties>
</file>