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583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E483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та доповнень в рішення 31-ої сесії Винниківської міської ради №973 від 12.07.2005 р.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E4832" w:rsidRDefault="004E4832" w:rsidP="004E4832">
      <w:pPr>
        <w:ind w:left="567" w:firstLine="601"/>
        <w:jc w:val="both"/>
        <w:rPr>
          <w:szCs w:val="24"/>
        </w:rPr>
      </w:pPr>
      <w:r>
        <w:rPr>
          <w:szCs w:val="24"/>
        </w:rPr>
        <w:t>Розглянувши заяву (клопотання) гр. Корсака П. П</w:t>
      </w:r>
      <w:r>
        <w:rPr>
          <w:color w:val="FF0000"/>
          <w:szCs w:val="24"/>
        </w:rPr>
        <w:t>.</w:t>
      </w:r>
      <w:r>
        <w:rPr>
          <w:szCs w:val="24"/>
        </w:rPr>
        <w:t xml:space="preserve">, рішення 31-ої сесії Винниківської міської ради №973 від 12.07.2005 р. «Про погодження гр.Корсак П. П. місця розташування земельної ділянки та надання дозволу на складання проекту відведення земельної ділянки у власність для будівництва і обслуговування житлового будинку в кварталі молодіжної житлової забудови в м. Винники»,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4E4832" w:rsidRDefault="004E4832" w:rsidP="004E4832">
      <w:pPr>
        <w:ind w:left="567" w:firstLine="601"/>
        <w:jc w:val="center"/>
        <w:rPr>
          <w:rFonts w:ascii="Arial" w:hAnsi="Arial" w:cs="Arial"/>
          <w:szCs w:val="24"/>
        </w:rPr>
      </w:pPr>
    </w:p>
    <w:p w:rsidR="004E4832" w:rsidRDefault="004E4832" w:rsidP="004E4832">
      <w:pPr>
        <w:ind w:left="567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4E4832" w:rsidRDefault="004E4832" w:rsidP="004E4832">
      <w:pPr>
        <w:tabs>
          <w:tab w:val="left" w:pos="709"/>
        </w:tabs>
        <w:jc w:val="both"/>
        <w:rPr>
          <w:szCs w:val="24"/>
        </w:rPr>
      </w:pPr>
    </w:p>
    <w:p w:rsidR="004E4832" w:rsidRDefault="004E4832" w:rsidP="004E4832">
      <w:pPr>
        <w:numPr>
          <w:ilvl w:val="0"/>
          <w:numId w:val="3"/>
        </w:numPr>
        <w:tabs>
          <w:tab w:val="left" w:pos="709"/>
        </w:tabs>
        <w:jc w:val="both"/>
        <w:rPr>
          <w:szCs w:val="24"/>
        </w:rPr>
      </w:pPr>
      <w:r>
        <w:rPr>
          <w:szCs w:val="24"/>
        </w:rPr>
        <w:t>Внести доповнення в рішення 31-ої сесії Винниківської міської ради №973 від 12.07.2005 р. «Про погодження гр.Корсак П. П. місця розташування земельної ділянки та надання дозволу на складання проекту відведення земельної ділянки у власність для будівництва і обслуговування житлового будинку в кварталі молодіжної житлової забудови в м. Винники», а саме доповнити його п.1а:</w:t>
      </w:r>
    </w:p>
    <w:p w:rsidR="004E4832" w:rsidRDefault="004E4832" w:rsidP="004E4832">
      <w:pPr>
        <w:pStyle w:val="a8"/>
        <w:numPr>
          <w:ilvl w:val="0"/>
          <w:numId w:val="4"/>
        </w:numPr>
        <w:tabs>
          <w:tab w:val="left" w:pos="709"/>
        </w:tabs>
        <w:jc w:val="both"/>
        <w:rPr>
          <w:szCs w:val="24"/>
        </w:rPr>
      </w:pPr>
      <w:r>
        <w:rPr>
          <w:szCs w:val="24"/>
        </w:rPr>
        <w:t>П. 1а «Дати дозвіл на розроблення проекту землеустрою щодо відведення земельної ділянки гр. Корсаку Петру Петровичу</w:t>
      </w:r>
      <w:r>
        <w:rPr>
          <w:color w:val="FF0000"/>
          <w:szCs w:val="24"/>
        </w:rPr>
        <w:t xml:space="preserve"> </w:t>
      </w:r>
      <w:r>
        <w:rPr>
          <w:szCs w:val="24"/>
        </w:rPr>
        <w:t>орієнтовною площею 0,0400 га у власність для обслуговування житлового будинку на вул</w:t>
      </w:r>
      <w:r>
        <w:rPr>
          <w:color w:val="000000"/>
          <w:szCs w:val="24"/>
        </w:rPr>
        <w:t xml:space="preserve">.Лисиницька,9а </w:t>
      </w:r>
      <w:r>
        <w:rPr>
          <w:szCs w:val="24"/>
        </w:rPr>
        <w:t>у м.Винники (графічний додаток №1)»</w:t>
      </w:r>
    </w:p>
    <w:p w:rsidR="004E4832" w:rsidRDefault="004E4832" w:rsidP="004E4832">
      <w:pPr>
        <w:ind w:left="567" w:right="142"/>
        <w:rPr>
          <w:szCs w:val="24"/>
        </w:rPr>
      </w:pPr>
    </w:p>
    <w:p w:rsidR="004E4832" w:rsidRDefault="004E4832" w:rsidP="004E4832">
      <w:pPr>
        <w:ind w:left="567" w:right="142"/>
        <w:rPr>
          <w:szCs w:val="24"/>
        </w:rPr>
      </w:pPr>
    </w:p>
    <w:p w:rsidR="004E4832" w:rsidRDefault="004E4832" w:rsidP="004E4832">
      <w:pPr>
        <w:ind w:left="567" w:right="142"/>
        <w:rPr>
          <w:szCs w:val="24"/>
        </w:rPr>
      </w:pPr>
    </w:p>
    <w:p w:rsidR="004E4832" w:rsidRDefault="004E4832" w:rsidP="004E4832">
      <w:pPr>
        <w:ind w:left="567" w:right="142"/>
        <w:rPr>
          <w:szCs w:val="24"/>
        </w:rPr>
      </w:pPr>
    </w:p>
    <w:p w:rsidR="004E4832" w:rsidRDefault="004E4832" w:rsidP="004E4832">
      <w:pPr>
        <w:ind w:left="567" w:right="142"/>
        <w:rPr>
          <w:szCs w:val="24"/>
        </w:rPr>
      </w:pPr>
    </w:p>
    <w:p w:rsidR="004E4832" w:rsidRDefault="004E4832" w:rsidP="004E4832">
      <w:pPr>
        <w:ind w:left="567" w:right="142" w:firstLine="284"/>
        <w:rPr>
          <w:b/>
          <w:szCs w:val="24"/>
        </w:rPr>
      </w:pPr>
      <w:r>
        <w:rPr>
          <w:b/>
          <w:szCs w:val="24"/>
        </w:rPr>
        <w:t xml:space="preserve"> 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</w:t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</w:t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490A" w:rsidRDefault="00C1490A">
      <w:r>
        <w:separator/>
      </w:r>
    </w:p>
  </w:endnote>
  <w:endnote w:type="continuationSeparator" w:id="0">
    <w:p w:rsidR="00C1490A" w:rsidRDefault="00C14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490A" w:rsidRDefault="00C1490A">
      <w:r>
        <w:separator/>
      </w:r>
    </w:p>
  </w:footnote>
  <w:footnote w:type="continuationSeparator" w:id="0">
    <w:p w:rsidR="00C1490A" w:rsidRDefault="00C149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71216"/>
    <w:multiLevelType w:val="hybridMultilevel"/>
    <w:tmpl w:val="0956AC28"/>
    <w:lvl w:ilvl="0" w:tplc="0422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4832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1490A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75C1A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178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F7F30B-DFAF-4FEF-BE86-8D7CA02B2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1064</Words>
  <Characters>607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2023-03-20T09:34:00Z</dcterms:modified>
</cp:coreProperties>
</file>