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8131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заходів по прибиранню території  м. Винники на 2016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81311" w:rsidRPr="00781311" w:rsidRDefault="00781311" w:rsidP="00781311">
      <w:pPr>
        <w:ind w:firstLine="720"/>
        <w:rPr>
          <w:sz w:val="28"/>
          <w:szCs w:val="28"/>
        </w:rPr>
      </w:pPr>
      <w:r w:rsidRPr="00781311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№74 від 24.12.2015р. « Про міський бюджет м.Винники на 2016 рік»,  Винниківська міська рада</w:t>
      </w:r>
    </w:p>
    <w:p w:rsidR="00781311" w:rsidRPr="00781311" w:rsidRDefault="00781311" w:rsidP="00781311">
      <w:pPr>
        <w:rPr>
          <w:sz w:val="28"/>
          <w:szCs w:val="28"/>
        </w:rPr>
      </w:pPr>
    </w:p>
    <w:p w:rsidR="00781311" w:rsidRPr="00781311" w:rsidRDefault="00781311" w:rsidP="00781311">
      <w:pPr>
        <w:rPr>
          <w:sz w:val="28"/>
          <w:szCs w:val="28"/>
        </w:rPr>
      </w:pPr>
    </w:p>
    <w:p w:rsidR="00781311" w:rsidRPr="00781311" w:rsidRDefault="00781311" w:rsidP="00781311">
      <w:pPr>
        <w:jc w:val="center"/>
        <w:rPr>
          <w:sz w:val="28"/>
          <w:szCs w:val="28"/>
        </w:rPr>
      </w:pPr>
      <w:r w:rsidRPr="00781311">
        <w:rPr>
          <w:sz w:val="28"/>
          <w:szCs w:val="28"/>
        </w:rPr>
        <w:t>ВИРІШИЛА:</w:t>
      </w:r>
    </w:p>
    <w:p w:rsidR="00781311" w:rsidRPr="00781311" w:rsidRDefault="00781311" w:rsidP="00781311">
      <w:pPr>
        <w:rPr>
          <w:sz w:val="28"/>
          <w:szCs w:val="28"/>
        </w:rPr>
      </w:pPr>
    </w:p>
    <w:p w:rsidR="00781311" w:rsidRPr="00781311" w:rsidRDefault="00781311" w:rsidP="00781311">
      <w:pPr>
        <w:rPr>
          <w:sz w:val="28"/>
          <w:szCs w:val="28"/>
        </w:rPr>
      </w:pPr>
    </w:p>
    <w:p w:rsidR="00781311" w:rsidRPr="00781311" w:rsidRDefault="00781311" w:rsidP="00781311">
      <w:pPr>
        <w:rPr>
          <w:sz w:val="28"/>
          <w:szCs w:val="28"/>
        </w:rPr>
      </w:pPr>
      <w:r w:rsidRPr="00781311">
        <w:rPr>
          <w:sz w:val="28"/>
          <w:szCs w:val="28"/>
        </w:rPr>
        <w:t>1.</w:t>
      </w:r>
      <w:r w:rsidRPr="00781311">
        <w:rPr>
          <w:sz w:val="28"/>
          <w:szCs w:val="28"/>
        </w:rPr>
        <w:tab/>
        <w:t>Затвердити заходи по прибиранню території м.Винники в 2016 році ВКП «Добробут» (додаток1);</w:t>
      </w:r>
    </w:p>
    <w:p w:rsidR="00781311" w:rsidRPr="00781311" w:rsidRDefault="00781311" w:rsidP="00781311">
      <w:pPr>
        <w:rPr>
          <w:sz w:val="28"/>
          <w:szCs w:val="28"/>
        </w:rPr>
      </w:pPr>
      <w:r w:rsidRPr="00781311">
        <w:rPr>
          <w:sz w:val="28"/>
          <w:szCs w:val="28"/>
        </w:rPr>
        <w:t xml:space="preserve"> </w:t>
      </w:r>
    </w:p>
    <w:p w:rsidR="00781311" w:rsidRDefault="00781311" w:rsidP="00781311">
      <w:pPr>
        <w:rPr>
          <w:sz w:val="28"/>
          <w:szCs w:val="28"/>
        </w:rPr>
      </w:pPr>
      <w:r w:rsidRPr="00781311">
        <w:rPr>
          <w:sz w:val="28"/>
          <w:szCs w:val="28"/>
        </w:rPr>
        <w:t>2.</w:t>
      </w:r>
      <w:r w:rsidRPr="00781311">
        <w:rPr>
          <w:sz w:val="28"/>
          <w:szCs w:val="28"/>
        </w:rPr>
        <w:tab/>
        <w:t>Затвердити Порядок використання коштів спеціального фонду (цільового фонду) та загального фонду бюджету м.Винники на виконання заходів по утриманню території м.Винники в 2016 році (додаток 2);</w:t>
      </w:r>
    </w:p>
    <w:p w:rsidR="00781311" w:rsidRPr="00781311" w:rsidRDefault="00781311" w:rsidP="00781311">
      <w:pPr>
        <w:rPr>
          <w:sz w:val="28"/>
          <w:szCs w:val="28"/>
        </w:rPr>
      </w:pPr>
      <w:bookmarkStart w:id="1" w:name="_GoBack"/>
      <w:bookmarkEnd w:id="1"/>
    </w:p>
    <w:p w:rsidR="00781311" w:rsidRPr="00781311" w:rsidRDefault="00781311" w:rsidP="00781311">
      <w:pPr>
        <w:rPr>
          <w:sz w:val="28"/>
          <w:szCs w:val="28"/>
        </w:rPr>
      </w:pPr>
      <w:r w:rsidRPr="00781311">
        <w:rPr>
          <w:sz w:val="28"/>
          <w:szCs w:val="28"/>
        </w:rPr>
        <w:t>3.</w:t>
      </w:r>
      <w:r w:rsidRPr="00781311">
        <w:rPr>
          <w:sz w:val="28"/>
          <w:szCs w:val="28"/>
        </w:rPr>
        <w:tab/>
        <w:t>Контроль за виконання даного рішення покласти на постійну комісію з питань фінансів, планування бюджету та контролю над дохідною та видатковою частинами.</w:t>
      </w:r>
    </w:p>
    <w:p w:rsidR="00781311" w:rsidRPr="00781311" w:rsidRDefault="00781311" w:rsidP="00781311">
      <w:pPr>
        <w:rPr>
          <w:sz w:val="28"/>
          <w:szCs w:val="28"/>
        </w:rPr>
      </w:pPr>
    </w:p>
    <w:p w:rsidR="00781311" w:rsidRPr="00781311" w:rsidRDefault="00781311" w:rsidP="00781311">
      <w:pPr>
        <w:rPr>
          <w:sz w:val="28"/>
          <w:szCs w:val="28"/>
        </w:rPr>
      </w:pPr>
    </w:p>
    <w:p w:rsidR="00781311" w:rsidRPr="00781311" w:rsidRDefault="00781311" w:rsidP="00781311">
      <w:pPr>
        <w:rPr>
          <w:sz w:val="28"/>
          <w:szCs w:val="28"/>
        </w:rPr>
      </w:pPr>
    </w:p>
    <w:p w:rsidR="00781311" w:rsidRPr="00781311" w:rsidRDefault="00781311" w:rsidP="00781311">
      <w:pPr>
        <w:rPr>
          <w:sz w:val="28"/>
          <w:szCs w:val="28"/>
        </w:rPr>
      </w:pPr>
    </w:p>
    <w:p w:rsidR="00213958" w:rsidRPr="006F2805" w:rsidRDefault="00781311" w:rsidP="00781311">
      <w:pPr>
        <w:rPr>
          <w:sz w:val="28"/>
          <w:szCs w:val="28"/>
        </w:rPr>
      </w:pPr>
      <w:r w:rsidRPr="00781311">
        <w:rPr>
          <w:sz w:val="28"/>
          <w:szCs w:val="28"/>
        </w:rPr>
        <w:t xml:space="preserve">Міський голова       </w:t>
      </w:r>
      <w:r w:rsidRPr="00781311">
        <w:rPr>
          <w:sz w:val="28"/>
          <w:szCs w:val="28"/>
        </w:rPr>
        <w:tab/>
      </w:r>
      <w:r w:rsidRPr="00781311">
        <w:rPr>
          <w:sz w:val="28"/>
          <w:szCs w:val="28"/>
        </w:rPr>
        <w:tab/>
      </w:r>
      <w:r w:rsidRPr="00781311">
        <w:rPr>
          <w:sz w:val="28"/>
          <w:szCs w:val="28"/>
        </w:rPr>
        <w:tab/>
        <w:t xml:space="preserve">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2A2" w:rsidRDefault="000C02A2">
      <w:r>
        <w:separator/>
      </w:r>
    </w:p>
  </w:endnote>
  <w:endnote w:type="continuationSeparator" w:id="0">
    <w:p w:rsidR="000C02A2" w:rsidRDefault="000C0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2A2" w:rsidRDefault="000C02A2">
      <w:r>
        <w:separator/>
      </w:r>
    </w:p>
  </w:footnote>
  <w:footnote w:type="continuationSeparator" w:id="0">
    <w:p w:rsidR="000C02A2" w:rsidRDefault="000C02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02A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8131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937C1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9CE43-0C8E-4A03-BBDD-B070E47F6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749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2023-03-21T13:06:00Z</dcterms:modified>
</cp:coreProperties>
</file>