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678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53FB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08.12.2016р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гр.Виковичу Н.М., гр.Виковичу М.Б. та гр.Жучковій К.І. на розроблення технічної документації із землеустрою щодо встановлення (відновлення) меж   земельної ділянки в натурі (на місцевості) для обслуговування житлового будинку, господарських будівель і споруд по вул.Ломоносова, 51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53FB7" w:rsidRPr="00A53FB7" w:rsidRDefault="00A53FB7" w:rsidP="00A53FB7">
      <w:pPr>
        <w:ind w:firstLine="720"/>
        <w:rPr>
          <w:sz w:val="28"/>
          <w:szCs w:val="28"/>
        </w:rPr>
      </w:pPr>
      <w:r w:rsidRPr="00A53FB7">
        <w:rPr>
          <w:sz w:val="28"/>
          <w:szCs w:val="28"/>
        </w:rPr>
        <w:t>Розглянувши заяву гр.Викович Н.М., рішення 2-ої сесії Винниківської міської ради №159 від 11.02.2016 р., керуючись Конституцією України, ст. 12, 40, 79-1, 81, 118, 121, 122 Земельного кодексу України, Законом України "Про місцеве самоврядування в Україні", Винниківська міська рада -</w:t>
      </w:r>
    </w:p>
    <w:p w:rsidR="00A53FB7" w:rsidRPr="00A53FB7" w:rsidRDefault="00A53FB7" w:rsidP="00A53FB7">
      <w:pPr>
        <w:rPr>
          <w:sz w:val="28"/>
          <w:szCs w:val="28"/>
        </w:rPr>
      </w:pPr>
    </w:p>
    <w:p w:rsidR="00A53FB7" w:rsidRPr="00A53FB7" w:rsidRDefault="00A53FB7" w:rsidP="00A53FB7">
      <w:pPr>
        <w:jc w:val="center"/>
        <w:rPr>
          <w:sz w:val="28"/>
          <w:szCs w:val="28"/>
        </w:rPr>
      </w:pPr>
      <w:bookmarkStart w:id="1" w:name="_GoBack"/>
      <w:bookmarkEnd w:id="1"/>
      <w:r w:rsidRPr="00A53FB7">
        <w:rPr>
          <w:sz w:val="28"/>
          <w:szCs w:val="28"/>
        </w:rPr>
        <w:t>ВИРІШИЛА:</w:t>
      </w:r>
    </w:p>
    <w:p w:rsidR="00A53FB7" w:rsidRPr="00A53FB7" w:rsidRDefault="00A53FB7" w:rsidP="00A53FB7">
      <w:pPr>
        <w:rPr>
          <w:sz w:val="28"/>
          <w:szCs w:val="28"/>
        </w:rPr>
      </w:pPr>
    </w:p>
    <w:p w:rsidR="00A53FB7" w:rsidRPr="00A53FB7" w:rsidRDefault="00A53FB7" w:rsidP="00A53FB7">
      <w:pPr>
        <w:rPr>
          <w:sz w:val="28"/>
          <w:szCs w:val="28"/>
        </w:rPr>
      </w:pPr>
      <w:r w:rsidRPr="00A53FB7">
        <w:rPr>
          <w:sz w:val="28"/>
          <w:szCs w:val="28"/>
        </w:rPr>
        <w:t>1.</w:t>
      </w:r>
      <w:r w:rsidRPr="00A53FB7">
        <w:rPr>
          <w:sz w:val="28"/>
          <w:szCs w:val="28"/>
        </w:rPr>
        <w:tab/>
        <w:t>Рішення  2-ої сесії Винниківської міської ради №159 від 11.02.2016 р. «Про надання дозволу на розроблення проекту землеустрою щодо відведення земельної ділянки   гр.Виковичу Н.М., гр.Виковичу М.Б. та гр.Жучковій К.І. у власність для обслуговування житлового будинку на вул.Ломоносова, 51 у м.Винники» - визнати таким, що втратило чинність.</w:t>
      </w:r>
    </w:p>
    <w:p w:rsidR="00A53FB7" w:rsidRPr="00A53FB7" w:rsidRDefault="00A53FB7" w:rsidP="00A53FB7">
      <w:pPr>
        <w:rPr>
          <w:sz w:val="28"/>
          <w:szCs w:val="28"/>
        </w:rPr>
      </w:pPr>
      <w:r w:rsidRPr="00A53FB7">
        <w:rPr>
          <w:sz w:val="28"/>
          <w:szCs w:val="28"/>
        </w:rPr>
        <w:t>2.</w:t>
      </w:r>
      <w:r w:rsidRPr="00A53FB7">
        <w:rPr>
          <w:sz w:val="28"/>
          <w:szCs w:val="28"/>
        </w:rPr>
        <w:tab/>
        <w:t>Дати дозвіл гр.Виковичу Назару Михайловичу, гр.Виковичу Михайлу Богдановичу та гр.Жучковій Катерині Іванівні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орієнтовною площею 0,1000 га по вул.Ломоносова, 51  у м.Винники (графічний додаток №1).</w:t>
      </w:r>
    </w:p>
    <w:p w:rsidR="00A53FB7" w:rsidRPr="00A53FB7" w:rsidRDefault="00A53FB7" w:rsidP="00A53FB7">
      <w:pPr>
        <w:rPr>
          <w:sz w:val="28"/>
          <w:szCs w:val="28"/>
        </w:rPr>
      </w:pPr>
      <w:r w:rsidRPr="00A53FB7">
        <w:rPr>
          <w:sz w:val="28"/>
          <w:szCs w:val="28"/>
        </w:rPr>
        <w:t>3.</w:t>
      </w:r>
      <w:r w:rsidRPr="00A53FB7">
        <w:rPr>
          <w:sz w:val="28"/>
          <w:szCs w:val="28"/>
        </w:rPr>
        <w:tab/>
        <w:t xml:space="preserve">Гр.Виковичу Назару Михайловичу, гр.Виковичу Михайлу Богдановичу та гр.Жучковій Катерині Іванівні у встановленому законом порядку подати на </w:t>
      </w:r>
      <w:r w:rsidRPr="00A53FB7">
        <w:rPr>
          <w:sz w:val="28"/>
          <w:szCs w:val="28"/>
        </w:rPr>
        <w:lastRenderedPageBreak/>
        <w:t xml:space="preserve">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 </w:t>
      </w:r>
    </w:p>
    <w:p w:rsidR="00A53FB7" w:rsidRPr="00A53FB7" w:rsidRDefault="00A53FB7" w:rsidP="00A53FB7">
      <w:pPr>
        <w:rPr>
          <w:sz w:val="28"/>
          <w:szCs w:val="28"/>
        </w:rPr>
      </w:pPr>
    </w:p>
    <w:p w:rsidR="00A53FB7" w:rsidRPr="00A53FB7" w:rsidRDefault="00A53FB7" w:rsidP="00A53FB7">
      <w:pPr>
        <w:rPr>
          <w:sz w:val="28"/>
          <w:szCs w:val="28"/>
        </w:rPr>
      </w:pPr>
    </w:p>
    <w:p w:rsidR="00A53FB7" w:rsidRPr="00A53FB7" w:rsidRDefault="00A53FB7" w:rsidP="00A53FB7">
      <w:pPr>
        <w:rPr>
          <w:sz w:val="28"/>
          <w:szCs w:val="28"/>
        </w:rPr>
      </w:pPr>
    </w:p>
    <w:p w:rsidR="00213958" w:rsidRPr="006F2805" w:rsidRDefault="00A53FB7" w:rsidP="00A53FB7">
      <w:pPr>
        <w:rPr>
          <w:sz w:val="28"/>
          <w:szCs w:val="28"/>
        </w:rPr>
      </w:pPr>
      <w:r w:rsidRPr="00A53FB7">
        <w:rPr>
          <w:sz w:val="28"/>
          <w:szCs w:val="28"/>
        </w:rPr>
        <w:t xml:space="preserve"> Міський голова</w:t>
      </w:r>
      <w:r w:rsidRPr="00A53FB7">
        <w:rPr>
          <w:sz w:val="28"/>
          <w:szCs w:val="28"/>
        </w:rPr>
        <w:tab/>
      </w:r>
      <w:r w:rsidRPr="00A53FB7">
        <w:rPr>
          <w:sz w:val="28"/>
          <w:szCs w:val="28"/>
        </w:rPr>
        <w:tab/>
      </w:r>
      <w:r w:rsidRPr="00A53FB7">
        <w:rPr>
          <w:sz w:val="28"/>
          <w:szCs w:val="28"/>
        </w:rPr>
        <w:tab/>
      </w:r>
      <w:r w:rsidRPr="00A53FB7">
        <w:rPr>
          <w:sz w:val="28"/>
          <w:szCs w:val="28"/>
        </w:rPr>
        <w:tab/>
        <w:t xml:space="preserve">          </w:t>
      </w:r>
      <w:r w:rsidRPr="00A53FB7">
        <w:rPr>
          <w:sz w:val="28"/>
          <w:szCs w:val="28"/>
        </w:rPr>
        <w:tab/>
        <w:t xml:space="preserve">    </w:t>
      </w:r>
      <w:r w:rsidRPr="00A53FB7">
        <w:rPr>
          <w:sz w:val="28"/>
          <w:szCs w:val="28"/>
        </w:rPr>
        <w:tab/>
        <w:t xml:space="preserve">   </w:t>
      </w:r>
      <w:r w:rsidRPr="00A53FB7">
        <w:rPr>
          <w:sz w:val="28"/>
          <w:szCs w:val="28"/>
        </w:rPr>
        <w:tab/>
        <w:t xml:space="preserve">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20AD" w:rsidRDefault="00A120AD">
      <w:r>
        <w:separator/>
      </w:r>
    </w:p>
  </w:endnote>
  <w:endnote w:type="continuationSeparator" w:id="0">
    <w:p w:rsidR="00A120AD" w:rsidRDefault="00A120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20AD" w:rsidRDefault="00A120AD">
      <w:r>
        <w:separator/>
      </w:r>
    </w:p>
  </w:footnote>
  <w:footnote w:type="continuationSeparator" w:id="0">
    <w:p w:rsidR="00A120AD" w:rsidRDefault="00A120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120AD"/>
    <w:rsid w:val="00A20109"/>
    <w:rsid w:val="00A53FB7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AA442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F07203-E589-450F-80A2-88AC14E2DE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1298</Words>
  <Characters>741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2023-03-22T14:13:00Z</dcterms:modified>
</cp:coreProperties>
</file>