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534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Дерію В.І., гр. Дерій М.І. та гр. Білень Н.І.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 будівель і споруд по вул. Шевченка, 11г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534B8" w:rsidRPr="00D534B8" w:rsidRDefault="00D534B8" w:rsidP="00D534B8">
      <w:pPr>
        <w:ind w:firstLine="720"/>
        <w:rPr>
          <w:sz w:val="28"/>
          <w:szCs w:val="28"/>
        </w:rPr>
      </w:pPr>
      <w:r w:rsidRPr="00D534B8">
        <w:rPr>
          <w:sz w:val="28"/>
          <w:szCs w:val="28"/>
        </w:rPr>
        <w:t>Розглянувши заяву гр. Дерія В.І., гр. Дерій М.І. та гр. Білень Н.І., рішення 4-ої сесії Винниківської міської ради №506 від 15.09.2016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D534B8" w:rsidRPr="00D534B8" w:rsidRDefault="00D534B8" w:rsidP="00D534B8">
      <w:pPr>
        <w:rPr>
          <w:sz w:val="28"/>
          <w:szCs w:val="28"/>
        </w:rPr>
      </w:pPr>
    </w:p>
    <w:p w:rsidR="00D534B8" w:rsidRPr="00D534B8" w:rsidRDefault="00D534B8" w:rsidP="00D534B8">
      <w:pPr>
        <w:jc w:val="center"/>
        <w:rPr>
          <w:sz w:val="28"/>
          <w:szCs w:val="28"/>
        </w:rPr>
      </w:pPr>
      <w:bookmarkStart w:id="1" w:name="_GoBack"/>
      <w:bookmarkEnd w:id="1"/>
      <w:r w:rsidRPr="00D534B8">
        <w:rPr>
          <w:sz w:val="28"/>
          <w:szCs w:val="28"/>
        </w:rPr>
        <w:t>ВИРІШИЛА:</w:t>
      </w:r>
    </w:p>
    <w:p w:rsidR="00D534B8" w:rsidRPr="00D534B8" w:rsidRDefault="00D534B8" w:rsidP="00D534B8">
      <w:pPr>
        <w:rPr>
          <w:sz w:val="28"/>
          <w:szCs w:val="28"/>
        </w:rPr>
      </w:pPr>
    </w:p>
    <w:p w:rsidR="00D534B8" w:rsidRPr="00D534B8" w:rsidRDefault="00D534B8" w:rsidP="00D534B8">
      <w:pPr>
        <w:rPr>
          <w:sz w:val="28"/>
          <w:szCs w:val="28"/>
        </w:rPr>
      </w:pPr>
      <w:r w:rsidRPr="00D534B8">
        <w:rPr>
          <w:sz w:val="28"/>
          <w:szCs w:val="28"/>
        </w:rPr>
        <w:t>1.</w:t>
      </w:r>
      <w:r w:rsidRPr="00D534B8">
        <w:rPr>
          <w:sz w:val="28"/>
          <w:szCs w:val="28"/>
        </w:rPr>
        <w:tab/>
        <w:t>Рішення  4-ої сесії Винниківської міської ради №506 від 15.09.2016 р. «Про надання дозволу на розроблення проекту землеустрою щодо відведення земельної ділянки   гр. Дерію В.І., гр. Дерій М.І. та гр. Білень Н.І. у спільну сумісну власність для обслуговування житлового будинку, господарських будівель і споруд по вул. Шевченка, 11г у м. Винники» - визнати таким, що втратило чинність.</w:t>
      </w:r>
    </w:p>
    <w:p w:rsidR="00D534B8" w:rsidRPr="00D534B8" w:rsidRDefault="00D534B8" w:rsidP="00D534B8">
      <w:pPr>
        <w:rPr>
          <w:sz w:val="28"/>
          <w:szCs w:val="28"/>
        </w:rPr>
      </w:pPr>
      <w:r w:rsidRPr="00D534B8">
        <w:rPr>
          <w:sz w:val="28"/>
          <w:szCs w:val="28"/>
        </w:rPr>
        <w:t>2.</w:t>
      </w:r>
      <w:r w:rsidRPr="00D534B8">
        <w:rPr>
          <w:sz w:val="28"/>
          <w:szCs w:val="28"/>
        </w:rPr>
        <w:tab/>
        <w:t>Дати дозвіл гр. Дерію Володимиру Ігоровичу, гр. Дерій Марії Іванівні та гр. Білень Наталії Ігорівні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0,0233 га по вул.Шевченка, 11г у м. Винники (графічний додаток №1).</w:t>
      </w:r>
    </w:p>
    <w:p w:rsidR="00D534B8" w:rsidRPr="00D534B8" w:rsidRDefault="00D534B8" w:rsidP="00D534B8">
      <w:pPr>
        <w:rPr>
          <w:sz w:val="28"/>
          <w:szCs w:val="28"/>
        </w:rPr>
      </w:pPr>
      <w:r w:rsidRPr="00D534B8">
        <w:rPr>
          <w:sz w:val="28"/>
          <w:szCs w:val="28"/>
        </w:rPr>
        <w:lastRenderedPageBreak/>
        <w:t>3.</w:t>
      </w:r>
      <w:r w:rsidRPr="00D534B8">
        <w:rPr>
          <w:sz w:val="28"/>
          <w:szCs w:val="28"/>
        </w:rPr>
        <w:tab/>
        <w:t xml:space="preserve">Гр. Дерію Володимиру Ігоровичу, гр. Дерій Марії Іванівні та гр. Білень Наталії Ігорівні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D534B8" w:rsidRPr="00D534B8" w:rsidRDefault="00D534B8" w:rsidP="00D534B8">
      <w:pPr>
        <w:rPr>
          <w:sz w:val="28"/>
          <w:szCs w:val="28"/>
        </w:rPr>
      </w:pPr>
    </w:p>
    <w:p w:rsidR="00D534B8" w:rsidRPr="00D534B8" w:rsidRDefault="00D534B8" w:rsidP="00D534B8">
      <w:pPr>
        <w:rPr>
          <w:sz w:val="28"/>
          <w:szCs w:val="28"/>
        </w:rPr>
      </w:pPr>
    </w:p>
    <w:p w:rsidR="00D534B8" w:rsidRPr="00D534B8" w:rsidRDefault="00D534B8" w:rsidP="00D534B8">
      <w:pPr>
        <w:rPr>
          <w:sz w:val="28"/>
          <w:szCs w:val="28"/>
        </w:rPr>
      </w:pPr>
    </w:p>
    <w:p w:rsidR="00213958" w:rsidRPr="006F2805" w:rsidRDefault="00D534B8" w:rsidP="00D534B8">
      <w:pPr>
        <w:rPr>
          <w:sz w:val="28"/>
          <w:szCs w:val="28"/>
        </w:rPr>
      </w:pPr>
      <w:r w:rsidRPr="00D534B8">
        <w:rPr>
          <w:sz w:val="28"/>
          <w:szCs w:val="28"/>
        </w:rPr>
        <w:t xml:space="preserve"> Міський голова</w:t>
      </w:r>
      <w:r w:rsidRPr="00D534B8">
        <w:rPr>
          <w:sz w:val="28"/>
          <w:szCs w:val="28"/>
        </w:rPr>
        <w:tab/>
      </w:r>
      <w:r w:rsidRPr="00D534B8">
        <w:rPr>
          <w:sz w:val="28"/>
          <w:szCs w:val="28"/>
        </w:rPr>
        <w:tab/>
      </w:r>
      <w:r w:rsidRPr="00D534B8">
        <w:rPr>
          <w:sz w:val="28"/>
          <w:szCs w:val="28"/>
        </w:rPr>
        <w:tab/>
      </w:r>
      <w:r w:rsidRPr="00D534B8">
        <w:rPr>
          <w:sz w:val="28"/>
          <w:szCs w:val="28"/>
        </w:rPr>
        <w:tab/>
        <w:t xml:space="preserve">          </w:t>
      </w:r>
      <w:r w:rsidRPr="00D534B8">
        <w:rPr>
          <w:sz w:val="28"/>
          <w:szCs w:val="28"/>
        </w:rPr>
        <w:tab/>
        <w:t xml:space="preserve">    </w:t>
      </w:r>
      <w:r w:rsidRPr="00D534B8">
        <w:rPr>
          <w:sz w:val="28"/>
          <w:szCs w:val="28"/>
        </w:rPr>
        <w:tab/>
        <w:t xml:space="preserve">   </w:t>
      </w:r>
      <w:r w:rsidRPr="00D534B8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9F0" w:rsidRDefault="003B29F0">
      <w:r>
        <w:separator/>
      </w:r>
    </w:p>
  </w:endnote>
  <w:endnote w:type="continuationSeparator" w:id="0">
    <w:p w:rsidR="003B29F0" w:rsidRDefault="003B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9F0" w:rsidRDefault="003B29F0">
      <w:r>
        <w:separator/>
      </w:r>
    </w:p>
  </w:footnote>
  <w:footnote w:type="continuationSeparator" w:id="0">
    <w:p w:rsidR="003B29F0" w:rsidRDefault="003B2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9F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34B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6424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381B3-55B7-403F-9A8A-EA6997EB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1341</Words>
  <Characters>765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2023-03-23T09:39:00Z</dcterms:modified>
</cp:coreProperties>
</file>