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720</w:t>
            </w:r>
          </w:p>
        </w:tc>
      </w:tr>
      <w:tr w:rsidR="008C6E6E" w:rsidRPr="008C6E6E" w:rsidTr="008C6E6E">
        <w:tc>
          <w:tcPr>
            <w:tcW w:w="9628" w:type="dxa"/>
          </w:tcPr>
          <w:p w:rsidR="008C6E6E" w:rsidRDefault="004777D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Янішевській Н.М. технічної документації із землеустрою щодо встановлення (відновлення) меж земельної ділянки в натурі (на місцевості) по вул. Лермонтова, 21а у м. Винники</w:t>
            </w:r>
          </w:p>
          <w:p w:rsidR="00BE7A3D" w:rsidRDefault="00BE7A3D" w:rsidP="00471A72">
            <w:pPr>
              <w:rPr>
                <w:sz w:val="28"/>
              </w:rPr>
            </w:pPr>
          </w:p>
        </w:tc>
        <w:tc>
          <w:tcPr>
            <w:tcW w:w="4814" w:type="dxa"/>
          </w:tcPr>
          <w:p w:rsidR="00BE7A3D" w:rsidRDefault="00BE7A3D" w:rsidP="00471A72">
            <w:pPr>
              <w:rPr>
                <w:sz w:val="28"/>
              </w:rPr>
            </w:pPr>
          </w:p>
        </w:tc>
      </w:tr>
    </w:tbl>
    <w:p w:rsidR="004777DF" w:rsidRPr="004777DF" w:rsidRDefault="004777DF" w:rsidP="004777DF">
      <w:pPr>
        <w:ind w:firstLine="720"/>
        <w:rPr>
          <w:sz w:val="28"/>
          <w:szCs w:val="28"/>
        </w:rPr>
      </w:pPr>
      <w:r w:rsidRPr="004777DF">
        <w:rPr>
          <w:sz w:val="28"/>
          <w:szCs w:val="28"/>
        </w:rPr>
        <w:t xml:space="preserve">Розглянувши заяву гр. Янішевської Н.М.,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 Лермонтова, 21а,  враховуючи  рішення   №559 5-ої сесії Винниківської міської ради від 06.10.2016р.,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777DF" w:rsidRPr="004777DF" w:rsidRDefault="004777DF" w:rsidP="004777DF">
      <w:pPr>
        <w:rPr>
          <w:sz w:val="28"/>
          <w:szCs w:val="28"/>
        </w:rPr>
      </w:pPr>
    </w:p>
    <w:p w:rsidR="004777DF" w:rsidRPr="004777DF" w:rsidRDefault="004777DF" w:rsidP="004777DF">
      <w:pPr>
        <w:jc w:val="center"/>
        <w:rPr>
          <w:sz w:val="28"/>
          <w:szCs w:val="28"/>
        </w:rPr>
      </w:pPr>
      <w:bookmarkStart w:id="1" w:name="_GoBack"/>
      <w:bookmarkEnd w:id="1"/>
      <w:r w:rsidRPr="004777DF">
        <w:rPr>
          <w:sz w:val="28"/>
          <w:szCs w:val="28"/>
        </w:rPr>
        <w:t>В И Р І Ш И Л А :</w:t>
      </w:r>
    </w:p>
    <w:p w:rsidR="004777DF" w:rsidRPr="004777DF" w:rsidRDefault="004777DF" w:rsidP="004777DF">
      <w:pPr>
        <w:rPr>
          <w:sz w:val="28"/>
          <w:szCs w:val="28"/>
        </w:rPr>
      </w:pPr>
    </w:p>
    <w:p w:rsidR="004777DF" w:rsidRPr="004777DF" w:rsidRDefault="004777DF" w:rsidP="004777DF">
      <w:pPr>
        <w:rPr>
          <w:sz w:val="28"/>
          <w:szCs w:val="28"/>
        </w:rPr>
      </w:pPr>
      <w:r w:rsidRPr="004777DF">
        <w:rPr>
          <w:sz w:val="28"/>
          <w:szCs w:val="28"/>
        </w:rPr>
        <w:t>1.</w:t>
      </w:r>
      <w:r w:rsidRPr="004777DF">
        <w:rPr>
          <w:sz w:val="28"/>
          <w:szCs w:val="28"/>
        </w:rPr>
        <w:tab/>
        <w:t xml:space="preserve">Затвердити гр. Янішевській Наталії Михайлівні технічну документацію із землеустрою щодо встановлення (відновлення) меж земельної ділянки в натурі (на місцевості) площею 0,0563 га (кадастровий номер 4610160300:07:006:0279) для обслуговування житлового будинку, господарських будівель і споруд по вул. Лермонтова, 21а у м. Винники за рахунок земель, що не надані у власність або користування віднісши її до земель житлової та громадської забудови.  </w:t>
      </w:r>
    </w:p>
    <w:p w:rsidR="004777DF" w:rsidRPr="004777DF" w:rsidRDefault="004777DF" w:rsidP="004777DF">
      <w:pPr>
        <w:rPr>
          <w:sz w:val="28"/>
          <w:szCs w:val="28"/>
        </w:rPr>
      </w:pPr>
      <w:r w:rsidRPr="004777DF">
        <w:rPr>
          <w:sz w:val="28"/>
          <w:szCs w:val="28"/>
        </w:rPr>
        <w:t>2.</w:t>
      </w:r>
      <w:r w:rsidRPr="004777DF">
        <w:rPr>
          <w:sz w:val="28"/>
          <w:szCs w:val="28"/>
        </w:rPr>
        <w:tab/>
        <w:t>Гр. Янішевській Наталії Михайлівні:</w:t>
      </w:r>
    </w:p>
    <w:p w:rsidR="004777DF" w:rsidRPr="004777DF" w:rsidRDefault="004777DF" w:rsidP="004777DF">
      <w:pPr>
        <w:rPr>
          <w:sz w:val="28"/>
          <w:szCs w:val="28"/>
        </w:rPr>
      </w:pPr>
      <w:r w:rsidRPr="004777DF">
        <w:rPr>
          <w:sz w:val="28"/>
          <w:szCs w:val="28"/>
        </w:rPr>
        <w:t>2.1 Через спеціалізовану землевпорядну організацію встановити межі земельної ділянки в натурі (на місцевості).</w:t>
      </w:r>
    </w:p>
    <w:p w:rsidR="004777DF" w:rsidRPr="004777DF" w:rsidRDefault="004777DF" w:rsidP="004777DF">
      <w:pPr>
        <w:rPr>
          <w:sz w:val="28"/>
          <w:szCs w:val="28"/>
        </w:rPr>
      </w:pPr>
      <w:r w:rsidRPr="004777DF">
        <w:rPr>
          <w:sz w:val="28"/>
          <w:szCs w:val="28"/>
        </w:rPr>
        <w:t>2.2.</w:t>
      </w:r>
      <w:r w:rsidRPr="004777DF">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4777DF" w:rsidRPr="004777DF" w:rsidRDefault="004777DF" w:rsidP="004777DF">
      <w:pPr>
        <w:rPr>
          <w:sz w:val="28"/>
          <w:szCs w:val="28"/>
        </w:rPr>
      </w:pPr>
      <w:r w:rsidRPr="004777DF">
        <w:rPr>
          <w:sz w:val="28"/>
          <w:szCs w:val="28"/>
        </w:rPr>
        <w:lastRenderedPageBreak/>
        <w:t>3.</w:t>
      </w:r>
      <w:r w:rsidRPr="004777D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777DF" w:rsidRPr="004777DF" w:rsidRDefault="004777DF" w:rsidP="004777DF">
      <w:pPr>
        <w:rPr>
          <w:sz w:val="28"/>
          <w:szCs w:val="28"/>
        </w:rPr>
      </w:pPr>
      <w:r w:rsidRPr="004777DF">
        <w:rPr>
          <w:sz w:val="28"/>
          <w:szCs w:val="28"/>
        </w:rPr>
        <w:t>4.</w:t>
      </w:r>
      <w:r w:rsidRPr="004777DF">
        <w:rPr>
          <w:sz w:val="28"/>
          <w:szCs w:val="28"/>
        </w:rPr>
        <w:tab/>
        <w:t>Рішення надіслати в Личаківську об'єднану податкову інспекцію Головного управління ДФС у Львівській області.</w:t>
      </w:r>
    </w:p>
    <w:p w:rsidR="004777DF" w:rsidRPr="004777DF" w:rsidRDefault="004777DF" w:rsidP="004777DF">
      <w:pPr>
        <w:rPr>
          <w:sz w:val="28"/>
          <w:szCs w:val="28"/>
        </w:rPr>
      </w:pPr>
    </w:p>
    <w:p w:rsidR="004777DF" w:rsidRPr="004777DF" w:rsidRDefault="004777DF" w:rsidP="004777DF">
      <w:pPr>
        <w:rPr>
          <w:sz w:val="28"/>
          <w:szCs w:val="28"/>
        </w:rPr>
      </w:pPr>
    </w:p>
    <w:p w:rsidR="00213958" w:rsidRPr="006F2805" w:rsidRDefault="004777DF" w:rsidP="004777DF">
      <w:pPr>
        <w:rPr>
          <w:sz w:val="28"/>
          <w:szCs w:val="28"/>
        </w:rPr>
      </w:pPr>
      <w:r w:rsidRPr="004777DF">
        <w:rPr>
          <w:sz w:val="28"/>
          <w:szCs w:val="28"/>
        </w:rPr>
        <w:t>Міський голова</w:t>
      </w:r>
      <w:r w:rsidRPr="004777DF">
        <w:rPr>
          <w:sz w:val="28"/>
          <w:szCs w:val="28"/>
        </w:rPr>
        <w:tab/>
      </w:r>
      <w:r w:rsidRPr="004777DF">
        <w:rPr>
          <w:sz w:val="28"/>
          <w:szCs w:val="28"/>
        </w:rPr>
        <w:tab/>
      </w:r>
      <w:r w:rsidRPr="004777DF">
        <w:rPr>
          <w:sz w:val="28"/>
          <w:szCs w:val="28"/>
        </w:rPr>
        <w:tab/>
      </w:r>
      <w:r w:rsidRPr="004777DF">
        <w:rPr>
          <w:sz w:val="28"/>
          <w:szCs w:val="28"/>
        </w:rPr>
        <w:tab/>
      </w:r>
      <w:r w:rsidRPr="004777DF">
        <w:rPr>
          <w:sz w:val="28"/>
          <w:szCs w:val="28"/>
        </w:rPr>
        <w:tab/>
        <w:t xml:space="preserve">          </w:t>
      </w:r>
      <w:r w:rsidRPr="004777DF">
        <w:rPr>
          <w:sz w:val="28"/>
          <w:szCs w:val="28"/>
        </w:rPr>
        <w:tab/>
        <w:t xml:space="preserve">    </w:t>
      </w:r>
      <w:r w:rsidRPr="004777D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88C" w:rsidRDefault="0016088C">
      <w:r>
        <w:separator/>
      </w:r>
    </w:p>
  </w:endnote>
  <w:endnote w:type="continuationSeparator" w:id="0">
    <w:p w:rsidR="0016088C" w:rsidRDefault="00160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88C" w:rsidRDefault="0016088C">
      <w:r>
        <w:separator/>
      </w:r>
    </w:p>
  </w:footnote>
  <w:footnote w:type="continuationSeparator" w:id="0">
    <w:p w:rsidR="0016088C" w:rsidRDefault="001608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6088C"/>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777DF"/>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BDA2A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F8535-3663-46E4-A39C-3A88FD233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1500</Words>
  <Characters>855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2023-03-24T13:00:00Z</dcterms:modified>
</cp:coreProperties>
</file>