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64F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ПАТ "Концерн Галнафтогаз" терміну оренди землі на вул. Галицька, 3-б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64F9E" w:rsidRPr="00464F9E" w:rsidRDefault="00464F9E" w:rsidP="00464F9E">
      <w:pPr>
        <w:ind w:firstLine="720"/>
        <w:rPr>
          <w:sz w:val="28"/>
          <w:szCs w:val="28"/>
        </w:rPr>
      </w:pPr>
      <w:r w:rsidRPr="00464F9E">
        <w:rPr>
          <w:sz w:val="28"/>
          <w:szCs w:val="28"/>
        </w:rPr>
        <w:t xml:space="preserve">Розглянувши заяву директора ПАТ «Концерн Галнафтогаз», договір оренди землі від 10 лютого 2009 р., керуючись Земельним кодексом України, Законами України "Про місцеве самоврядування в Україні",  "Про оренду землі", Винниківська міська </w:t>
      </w:r>
      <w:bookmarkStart w:id="1" w:name="_GoBack"/>
      <w:bookmarkEnd w:id="1"/>
      <w:r w:rsidRPr="00464F9E">
        <w:rPr>
          <w:sz w:val="28"/>
          <w:szCs w:val="28"/>
        </w:rPr>
        <w:t xml:space="preserve">рада – </w:t>
      </w:r>
    </w:p>
    <w:p w:rsidR="00464F9E" w:rsidRPr="00464F9E" w:rsidRDefault="00464F9E" w:rsidP="00464F9E">
      <w:pPr>
        <w:rPr>
          <w:sz w:val="28"/>
          <w:szCs w:val="28"/>
        </w:rPr>
      </w:pPr>
    </w:p>
    <w:p w:rsidR="00464F9E" w:rsidRPr="00464F9E" w:rsidRDefault="00464F9E" w:rsidP="00464F9E">
      <w:pPr>
        <w:jc w:val="center"/>
        <w:rPr>
          <w:sz w:val="28"/>
          <w:szCs w:val="28"/>
        </w:rPr>
      </w:pPr>
      <w:r w:rsidRPr="00464F9E">
        <w:rPr>
          <w:sz w:val="28"/>
          <w:szCs w:val="28"/>
        </w:rPr>
        <w:t>В И Р І Ш И Л А :</w:t>
      </w:r>
    </w:p>
    <w:p w:rsidR="00464F9E" w:rsidRPr="00464F9E" w:rsidRDefault="00464F9E" w:rsidP="00464F9E">
      <w:pPr>
        <w:rPr>
          <w:sz w:val="28"/>
          <w:szCs w:val="28"/>
        </w:rPr>
      </w:pPr>
    </w:p>
    <w:p w:rsidR="00464F9E" w:rsidRPr="00464F9E" w:rsidRDefault="00464F9E" w:rsidP="00464F9E">
      <w:pPr>
        <w:rPr>
          <w:sz w:val="28"/>
          <w:szCs w:val="28"/>
        </w:rPr>
      </w:pPr>
      <w:r w:rsidRPr="00464F9E">
        <w:rPr>
          <w:sz w:val="28"/>
          <w:szCs w:val="28"/>
        </w:rPr>
        <w:t>1.</w:t>
      </w:r>
      <w:r w:rsidRPr="00464F9E">
        <w:rPr>
          <w:sz w:val="28"/>
          <w:szCs w:val="28"/>
        </w:rPr>
        <w:tab/>
        <w:t>Продовжити  ПАТ «Концерн Галнафтогаз» на 3 роки термін оренди земельної ділянки (кадастровий номер 4610160300:04:002:0020) площею 0,1843 га для обслуговування споруд автозаправної станції на вул. Галицька, 3-б у м. Винники за рахунок земель житлової та громадської забудови.</w:t>
      </w:r>
    </w:p>
    <w:p w:rsidR="00464F9E" w:rsidRPr="00464F9E" w:rsidRDefault="00464F9E" w:rsidP="00464F9E">
      <w:pPr>
        <w:rPr>
          <w:sz w:val="28"/>
          <w:szCs w:val="28"/>
        </w:rPr>
      </w:pPr>
      <w:r w:rsidRPr="00464F9E">
        <w:rPr>
          <w:sz w:val="28"/>
          <w:szCs w:val="28"/>
        </w:rPr>
        <w:t>2.</w:t>
      </w:r>
      <w:r w:rsidRPr="00464F9E">
        <w:rPr>
          <w:sz w:val="28"/>
          <w:szCs w:val="28"/>
        </w:rPr>
        <w:tab/>
        <w:t>ПАТ «Концерн Галнафтогаз» через ліцензовану землевпорядну організацію протягом трьох місяців зареєструвати згідно чинного законодавства договір оренди землі терміном на три роки.</w:t>
      </w:r>
    </w:p>
    <w:p w:rsidR="00464F9E" w:rsidRPr="00464F9E" w:rsidRDefault="00464F9E" w:rsidP="00464F9E">
      <w:pPr>
        <w:rPr>
          <w:sz w:val="28"/>
          <w:szCs w:val="28"/>
        </w:rPr>
      </w:pPr>
      <w:r w:rsidRPr="00464F9E">
        <w:rPr>
          <w:sz w:val="28"/>
          <w:szCs w:val="28"/>
        </w:rPr>
        <w:t>3.</w:t>
      </w:r>
      <w:r w:rsidRPr="00464F9E">
        <w:rPr>
          <w:sz w:val="28"/>
          <w:szCs w:val="28"/>
        </w:rPr>
        <w:tab/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464F9E" w:rsidRPr="00464F9E" w:rsidRDefault="00464F9E" w:rsidP="00464F9E">
      <w:pPr>
        <w:rPr>
          <w:sz w:val="28"/>
          <w:szCs w:val="28"/>
        </w:rPr>
      </w:pPr>
      <w:r w:rsidRPr="00464F9E">
        <w:rPr>
          <w:sz w:val="28"/>
          <w:szCs w:val="28"/>
        </w:rPr>
        <w:t>4.</w:t>
      </w:r>
      <w:r w:rsidRPr="00464F9E">
        <w:rPr>
          <w:sz w:val="28"/>
          <w:szCs w:val="28"/>
        </w:rPr>
        <w:tab/>
        <w:t>Рішення надіслати в Личаківську об'єднану податкову інспекцію Головного управління ДФС у Львівській області.</w:t>
      </w:r>
    </w:p>
    <w:p w:rsidR="00464F9E" w:rsidRPr="00464F9E" w:rsidRDefault="00464F9E" w:rsidP="00464F9E">
      <w:pPr>
        <w:rPr>
          <w:sz w:val="28"/>
          <w:szCs w:val="28"/>
        </w:rPr>
      </w:pPr>
    </w:p>
    <w:p w:rsidR="00464F9E" w:rsidRPr="00464F9E" w:rsidRDefault="00464F9E" w:rsidP="00464F9E">
      <w:pPr>
        <w:rPr>
          <w:sz w:val="28"/>
          <w:szCs w:val="28"/>
        </w:rPr>
      </w:pPr>
    </w:p>
    <w:p w:rsidR="00464F9E" w:rsidRPr="00464F9E" w:rsidRDefault="00464F9E" w:rsidP="00464F9E">
      <w:pPr>
        <w:rPr>
          <w:sz w:val="28"/>
          <w:szCs w:val="28"/>
        </w:rPr>
      </w:pPr>
      <w:r w:rsidRPr="00464F9E">
        <w:rPr>
          <w:sz w:val="28"/>
          <w:szCs w:val="28"/>
        </w:rPr>
        <w:t xml:space="preserve">       </w:t>
      </w:r>
    </w:p>
    <w:p w:rsidR="00464F9E" w:rsidRPr="00464F9E" w:rsidRDefault="00464F9E" w:rsidP="00464F9E">
      <w:pPr>
        <w:rPr>
          <w:sz w:val="28"/>
          <w:szCs w:val="28"/>
        </w:rPr>
      </w:pPr>
    </w:p>
    <w:p w:rsidR="00464F9E" w:rsidRPr="00464F9E" w:rsidRDefault="00464F9E" w:rsidP="00464F9E">
      <w:pPr>
        <w:rPr>
          <w:sz w:val="28"/>
          <w:szCs w:val="28"/>
        </w:rPr>
      </w:pPr>
    </w:p>
    <w:p w:rsidR="00464F9E" w:rsidRPr="00464F9E" w:rsidRDefault="00464F9E" w:rsidP="00464F9E">
      <w:pPr>
        <w:rPr>
          <w:sz w:val="28"/>
          <w:szCs w:val="28"/>
        </w:rPr>
      </w:pPr>
      <w:r w:rsidRPr="00464F9E">
        <w:rPr>
          <w:sz w:val="28"/>
          <w:szCs w:val="28"/>
        </w:rPr>
        <w:t xml:space="preserve"> Міський голова</w:t>
      </w:r>
      <w:r w:rsidRPr="00464F9E">
        <w:rPr>
          <w:sz w:val="28"/>
          <w:szCs w:val="28"/>
        </w:rPr>
        <w:tab/>
      </w:r>
      <w:r w:rsidRPr="00464F9E">
        <w:rPr>
          <w:sz w:val="28"/>
          <w:szCs w:val="28"/>
        </w:rPr>
        <w:tab/>
      </w:r>
      <w:r w:rsidRPr="00464F9E">
        <w:rPr>
          <w:sz w:val="28"/>
          <w:szCs w:val="28"/>
        </w:rPr>
        <w:tab/>
      </w:r>
      <w:r w:rsidRPr="00464F9E">
        <w:rPr>
          <w:sz w:val="28"/>
          <w:szCs w:val="28"/>
        </w:rPr>
        <w:tab/>
      </w:r>
      <w:r w:rsidRPr="00464F9E">
        <w:rPr>
          <w:sz w:val="28"/>
          <w:szCs w:val="28"/>
        </w:rPr>
        <w:tab/>
      </w:r>
      <w:r w:rsidRPr="00464F9E">
        <w:rPr>
          <w:sz w:val="28"/>
          <w:szCs w:val="28"/>
        </w:rPr>
        <w:tab/>
      </w:r>
      <w:r w:rsidRPr="00464F9E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D58" w:rsidRDefault="00DD6D58">
      <w:r>
        <w:separator/>
      </w:r>
    </w:p>
  </w:endnote>
  <w:endnote w:type="continuationSeparator" w:id="0">
    <w:p w:rsidR="00DD6D58" w:rsidRDefault="00DD6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D58" w:rsidRDefault="00DD6D58">
      <w:r>
        <w:separator/>
      </w:r>
    </w:p>
  </w:footnote>
  <w:footnote w:type="continuationSeparator" w:id="0">
    <w:p w:rsidR="00DD6D58" w:rsidRDefault="00DD6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4F9E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6D5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E1008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80B75-8A9F-4FFA-84EA-80A260D98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2023-03-23T09:57:00Z</dcterms:modified>
</cp:coreProperties>
</file>