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728</w:t>
            </w:r>
          </w:p>
        </w:tc>
      </w:tr>
      <w:tr w:rsidR="008C6E6E" w:rsidRPr="008C6E6E" w:rsidTr="008C6E6E">
        <w:tc>
          <w:tcPr>
            <w:tcW w:w="9628" w:type="dxa"/>
          </w:tcPr>
          <w:p w:rsidR="008C6E6E" w:rsidRDefault="003148A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дострокове розірвання договору оренди землі</w:t>
            </w:r>
          </w:p>
          <w:p w:rsidR="00BE7A3D" w:rsidRDefault="00BE7A3D" w:rsidP="00471A72">
            <w:pPr>
              <w:rPr>
                <w:sz w:val="28"/>
              </w:rPr>
            </w:pPr>
          </w:p>
        </w:tc>
        <w:tc>
          <w:tcPr>
            <w:tcW w:w="4814" w:type="dxa"/>
          </w:tcPr>
          <w:p w:rsidR="00BE7A3D" w:rsidRDefault="00BE7A3D" w:rsidP="00471A72">
            <w:pPr>
              <w:rPr>
                <w:sz w:val="28"/>
              </w:rPr>
            </w:pPr>
          </w:p>
        </w:tc>
      </w:tr>
    </w:tbl>
    <w:p w:rsidR="003148A5" w:rsidRPr="003148A5" w:rsidRDefault="003148A5" w:rsidP="003148A5">
      <w:pPr>
        <w:ind w:firstLine="720"/>
        <w:rPr>
          <w:sz w:val="28"/>
          <w:szCs w:val="28"/>
        </w:rPr>
      </w:pPr>
      <w:r w:rsidRPr="003148A5">
        <w:rPr>
          <w:sz w:val="28"/>
          <w:szCs w:val="28"/>
        </w:rPr>
        <w:t>З метою забезпечення належного користування земельними ділянками комунальної власності, наданими в оренду, керуючись Цивільним кодексом України, Законом України «Про місцеве самоврядування в Україні», Законом України «Про оренду землі», беручи до уваги лист ПАТ «Львівський завод будівельних виробів» про дострокове розірвання договору оренди земельної ділянки, що укладений між Винниківською міською радою та ПАТ «Львівський завод будівельних виробів» 30 серпня 2007 року зі змінами та доповненнями та зареєстрований у Державному реєстрі речових прав на нерухоме майно 12 вересня 2014 року за №26741366, Винниківська міська рада</w:t>
      </w:r>
    </w:p>
    <w:p w:rsidR="003148A5" w:rsidRPr="003148A5" w:rsidRDefault="003148A5" w:rsidP="003148A5">
      <w:pPr>
        <w:rPr>
          <w:sz w:val="28"/>
          <w:szCs w:val="28"/>
        </w:rPr>
      </w:pPr>
      <w:r w:rsidRPr="003148A5">
        <w:rPr>
          <w:sz w:val="28"/>
          <w:szCs w:val="28"/>
        </w:rPr>
        <w:t xml:space="preserve">  </w:t>
      </w:r>
    </w:p>
    <w:p w:rsidR="003148A5" w:rsidRPr="003148A5" w:rsidRDefault="003148A5" w:rsidP="003148A5">
      <w:pPr>
        <w:jc w:val="center"/>
        <w:rPr>
          <w:sz w:val="28"/>
          <w:szCs w:val="28"/>
        </w:rPr>
      </w:pPr>
      <w:r w:rsidRPr="003148A5">
        <w:rPr>
          <w:sz w:val="28"/>
          <w:szCs w:val="28"/>
        </w:rPr>
        <w:t>вирішила:</w:t>
      </w:r>
    </w:p>
    <w:p w:rsidR="003148A5" w:rsidRPr="003148A5" w:rsidRDefault="003148A5" w:rsidP="003148A5">
      <w:pPr>
        <w:rPr>
          <w:sz w:val="28"/>
          <w:szCs w:val="28"/>
        </w:rPr>
      </w:pPr>
    </w:p>
    <w:p w:rsidR="003148A5" w:rsidRPr="003148A5" w:rsidRDefault="003148A5" w:rsidP="003148A5">
      <w:pPr>
        <w:rPr>
          <w:sz w:val="28"/>
          <w:szCs w:val="28"/>
        </w:rPr>
      </w:pPr>
      <w:r w:rsidRPr="003148A5">
        <w:rPr>
          <w:sz w:val="28"/>
          <w:szCs w:val="28"/>
        </w:rPr>
        <w:t>1. Достроково розірвати договір оренди земельної ділянки (кадастровий номер 4610160300:04:003:0007), що укладений між Винниківською міською радою та ПАТ «Львівський завод будівельних виробів» 30 серпня 2007 року зі змінами та доповненнями та зареєстрований у Державному реєстрі речових прав на нерухоме майно 12 вересня 2014 року за №26741366.</w:t>
      </w:r>
    </w:p>
    <w:p w:rsidR="003148A5" w:rsidRPr="003148A5" w:rsidRDefault="003148A5" w:rsidP="003148A5">
      <w:pPr>
        <w:rPr>
          <w:sz w:val="28"/>
          <w:szCs w:val="28"/>
        </w:rPr>
      </w:pPr>
      <w:r w:rsidRPr="003148A5">
        <w:rPr>
          <w:sz w:val="28"/>
          <w:szCs w:val="28"/>
        </w:rPr>
        <w:t>2. Відділу містобудування та управління ресурсами провести реєстрацію дострокового розірвання договору оренди землі що укладений між Винниківською міською радою та ПАТ «Львівський завод будівельних виробів» 30 серпня 2007 року зі змінами та доповненнями та зареєстрований у Державному реєстрі речових прав на нерухоме майно 12 вересня 2014 року за №26741366.</w:t>
      </w:r>
    </w:p>
    <w:p w:rsidR="003148A5" w:rsidRPr="003148A5" w:rsidRDefault="003148A5" w:rsidP="003148A5">
      <w:pPr>
        <w:rPr>
          <w:sz w:val="28"/>
          <w:szCs w:val="28"/>
        </w:rPr>
      </w:pPr>
      <w:r w:rsidRPr="003148A5">
        <w:rPr>
          <w:sz w:val="28"/>
          <w:szCs w:val="28"/>
        </w:rPr>
        <w:t>3. Повідомити орган державної реєстрації про припинення договору оренди землі що укладений між Винниківською міською радою та ПАТ «Львівський завод будівельних виробів» 30 серпня 2007 року зі змінами та доповненнями та зареєстрований у Державному реєстрі речових прав на нерухоме майно 12 вересня 2014 року за №26741366.</w:t>
      </w:r>
    </w:p>
    <w:p w:rsidR="003148A5" w:rsidRPr="003148A5" w:rsidRDefault="003148A5" w:rsidP="003148A5">
      <w:pPr>
        <w:rPr>
          <w:sz w:val="28"/>
          <w:szCs w:val="28"/>
        </w:rPr>
      </w:pPr>
      <w:r w:rsidRPr="003148A5">
        <w:rPr>
          <w:sz w:val="28"/>
          <w:szCs w:val="28"/>
        </w:rPr>
        <w:lastRenderedPageBreak/>
        <w:t>4. Рішення надіслати у Личаківську об’єднану державну податкову інспекцію Головного управління ДФС у Львівській області.</w:t>
      </w:r>
    </w:p>
    <w:p w:rsidR="003148A5" w:rsidRPr="003148A5" w:rsidRDefault="003148A5" w:rsidP="003148A5">
      <w:pPr>
        <w:rPr>
          <w:sz w:val="28"/>
          <w:szCs w:val="28"/>
        </w:rPr>
      </w:pPr>
    </w:p>
    <w:p w:rsidR="003148A5" w:rsidRPr="003148A5" w:rsidRDefault="003148A5" w:rsidP="003148A5">
      <w:pPr>
        <w:rPr>
          <w:sz w:val="28"/>
          <w:szCs w:val="28"/>
        </w:rPr>
      </w:pPr>
    </w:p>
    <w:p w:rsidR="003148A5" w:rsidRPr="003148A5" w:rsidRDefault="003148A5" w:rsidP="003148A5">
      <w:pPr>
        <w:rPr>
          <w:sz w:val="28"/>
          <w:szCs w:val="28"/>
        </w:rPr>
      </w:pPr>
    </w:p>
    <w:p w:rsidR="003148A5" w:rsidRPr="003148A5" w:rsidRDefault="003148A5" w:rsidP="003148A5">
      <w:pPr>
        <w:rPr>
          <w:sz w:val="28"/>
          <w:szCs w:val="28"/>
        </w:rPr>
      </w:pPr>
    </w:p>
    <w:p w:rsidR="00213958" w:rsidRPr="006F2805" w:rsidRDefault="003148A5" w:rsidP="003148A5">
      <w:pPr>
        <w:rPr>
          <w:sz w:val="28"/>
          <w:szCs w:val="28"/>
        </w:rPr>
      </w:pPr>
      <w:r w:rsidRPr="003148A5">
        <w:rPr>
          <w:sz w:val="28"/>
          <w:szCs w:val="28"/>
        </w:rPr>
        <w:t xml:space="preserve">Міський голова                       </w:t>
      </w:r>
      <w:bookmarkStart w:id="1" w:name="_GoBack"/>
      <w:bookmarkEnd w:id="1"/>
      <w:r w:rsidRPr="003148A5">
        <w:rPr>
          <w:sz w:val="28"/>
          <w:szCs w:val="28"/>
        </w:rPr>
        <w:t xml:space="preserve">                                                         В. Квурт  </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25A" w:rsidRDefault="0055225A">
      <w:r>
        <w:separator/>
      </w:r>
    </w:p>
  </w:endnote>
  <w:endnote w:type="continuationSeparator" w:id="0">
    <w:p w:rsidR="0055225A" w:rsidRDefault="00552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25A" w:rsidRDefault="0055225A">
      <w:r>
        <w:separator/>
      </w:r>
    </w:p>
  </w:footnote>
  <w:footnote w:type="continuationSeparator" w:id="0">
    <w:p w:rsidR="0055225A" w:rsidRDefault="005522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148A5"/>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5225A"/>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BFFCE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C88CF-485A-4238-862E-801310B7C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1457</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2023-03-23T10:02:00Z</dcterms:modified>
</cp:coreProperties>
</file>