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301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№638 від 08.12.2016 "Про встановлення ставок земельного податку, що сплачується на території м.Винники"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3017A" w:rsidRDefault="00D3017A" w:rsidP="00D3017A">
      <w:pPr>
        <w:jc w:val="both"/>
        <w:rPr>
          <w:szCs w:val="24"/>
        </w:rPr>
      </w:pPr>
    </w:p>
    <w:p w:rsidR="00D3017A" w:rsidRDefault="00D3017A" w:rsidP="00D3017A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Земельним кодексом України, Податковим кодексом України, Законом України «Про місцеве самоврядування в Україні», Законом України «Про засади державної регуляторної політики у сфері господарської діяльності», Законом України «Про запобігання корупції», беручи до уваги зміни, внесені до податкового кодексу України Законом України «Про внесення змін до Податкового кодексу України щодо покращення інвестиційного клімату в Україні» та Законом України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році», Винниківська міська рада </w:t>
      </w:r>
    </w:p>
    <w:p w:rsidR="00D3017A" w:rsidRDefault="00D3017A" w:rsidP="00D3017A">
      <w:pPr>
        <w:jc w:val="both"/>
        <w:rPr>
          <w:szCs w:val="24"/>
        </w:rPr>
      </w:pPr>
    </w:p>
    <w:p w:rsidR="00D3017A" w:rsidRDefault="00D3017A" w:rsidP="00D3017A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D3017A" w:rsidRDefault="00D3017A" w:rsidP="00D3017A">
      <w:pPr>
        <w:jc w:val="both"/>
        <w:rPr>
          <w:szCs w:val="24"/>
        </w:rPr>
      </w:pPr>
    </w:p>
    <w:p w:rsidR="00D3017A" w:rsidRDefault="00D3017A" w:rsidP="00D3017A">
      <w:pPr>
        <w:jc w:val="both"/>
        <w:rPr>
          <w:szCs w:val="24"/>
        </w:rPr>
      </w:pPr>
      <w:r>
        <w:rPr>
          <w:szCs w:val="24"/>
        </w:rPr>
        <w:t>1. Внести зміни у рішення Винниківської міської ради №638 від 08.12.2016 «Про встановлення ставок земельного податку, що сплачується на території м.Винники», виклавши п. 1 у наступній редакції:</w:t>
      </w:r>
    </w:p>
    <w:p w:rsidR="00D3017A" w:rsidRDefault="00D3017A" w:rsidP="00D3017A">
      <w:pPr>
        <w:jc w:val="both"/>
        <w:rPr>
          <w:szCs w:val="24"/>
        </w:rPr>
      </w:pPr>
      <w:r>
        <w:rPr>
          <w:szCs w:val="24"/>
        </w:rPr>
        <w:t>1. Встановити на території м. Винники:</w:t>
      </w:r>
    </w:p>
    <w:p w:rsidR="00D3017A" w:rsidRDefault="00D3017A" w:rsidP="00D3017A">
      <w:pPr>
        <w:jc w:val="both"/>
        <w:rPr>
          <w:szCs w:val="24"/>
        </w:rPr>
      </w:pPr>
      <w:r>
        <w:rPr>
          <w:szCs w:val="24"/>
        </w:rPr>
        <w:t>1.1. Ставку земельного податку за земельні ділянки, нормативну грошову оцінку яких проведено, у розмірі 1 відсотка від їх нормативної грошової оцінки, за винятком земельних ділянок, зазначених у пунктах 1.2 та 1.3 цього рішення.</w:t>
      </w:r>
    </w:p>
    <w:p w:rsidR="00D3017A" w:rsidRDefault="00D3017A" w:rsidP="00D3017A">
      <w:pPr>
        <w:jc w:val="both"/>
        <w:rPr>
          <w:szCs w:val="24"/>
        </w:rPr>
      </w:pPr>
      <w:r>
        <w:rPr>
          <w:szCs w:val="24"/>
        </w:rPr>
        <w:t>1.2. Ставку земельного податку за один гектар сільськогосподарських угідь для багаторічних насаджень у розмірі 0,3 відсотка від їх нормативної грошової оцінки.</w:t>
      </w:r>
    </w:p>
    <w:p w:rsidR="00D3017A" w:rsidRDefault="00D3017A" w:rsidP="00D3017A">
      <w:pPr>
        <w:jc w:val="both"/>
        <w:rPr>
          <w:szCs w:val="24"/>
        </w:rPr>
      </w:pPr>
      <w:r>
        <w:rPr>
          <w:szCs w:val="24"/>
        </w:rPr>
        <w:t>1.3. Ставку земельного податку за земельні ділянки загального користування у розмірі 0,03 відсотка від їх нормативної грошової оцінки.</w:t>
      </w:r>
    </w:p>
    <w:p w:rsidR="00D3017A" w:rsidRDefault="00D3017A" w:rsidP="00D3017A">
      <w:pPr>
        <w:jc w:val="both"/>
        <w:rPr>
          <w:szCs w:val="24"/>
        </w:rPr>
      </w:pPr>
      <w:r>
        <w:rPr>
          <w:szCs w:val="24"/>
        </w:rPr>
        <w:t>2.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D3017A" w:rsidRDefault="00D3017A" w:rsidP="00D3017A">
      <w:pPr>
        <w:jc w:val="both"/>
        <w:rPr>
          <w:szCs w:val="24"/>
        </w:rPr>
      </w:pPr>
    </w:p>
    <w:p w:rsidR="00D3017A" w:rsidRDefault="00D3017A" w:rsidP="00D3017A">
      <w:pPr>
        <w:jc w:val="both"/>
        <w:rPr>
          <w:szCs w:val="24"/>
        </w:rPr>
      </w:pPr>
    </w:p>
    <w:p w:rsidR="00D3017A" w:rsidRDefault="00D3017A" w:rsidP="00D3017A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В. Квурт</w:t>
      </w:r>
    </w:p>
    <w:p w:rsidR="00D3017A" w:rsidRDefault="00D3017A" w:rsidP="00D3017A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C1D" w:rsidRDefault="00331C1D">
      <w:r>
        <w:separator/>
      </w:r>
    </w:p>
  </w:endnote>
  <w:endnote w:type="continuationSeparator" w:id="0">
    <w:p w:rsidR="00331C1D" w:rsidRDefault="00331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C1D" w:rsidRDefault="00331C1D">
      <w:r>
        <w:separator/>
      </w:r>
    </w:p>
  </w:footnote>
  <w:footnote w:type="continuationSeparator" w:id="0">
    <w:p w:rsidR="00331C1D" w:rsidRDefault="00331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1C1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17A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B808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5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7C3B8-5C06-4821-8C37-CDECC2417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1414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2023-03-27T10:46:00Z</dcterms:modified>
</cp:coreProperties>
</file>