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204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№642 від 08.12.2016 "Про затвердження Положення про транспортний податок"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:rsidR="00402042" w:rsidRDefault="00402042" w:rsidP="00402042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Податковим кодексом України, Законом України «Про місцеве самоврядування в Україні», Законом України «Про засади державної регуляторної політики у сфері господарської діяльності», Законом України «Про запобігання корупції», беручи до уваги зміни, внесені до податкового кодексу України Законом України «Про внесення змін до Податкового кодексу України щодо покращення інвестиційного клімату в Україні» та Законом України «Про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році», Винниківська міська рада </w:t>
      </w:r>
    </w:p>
    <w:p w:rsidR="00402042" w:rsidRDefault="00402042" w:rsidP="00402042">
      <w:pPr>
        <w:jc w:val="both"/>
        <w:rPr>
          <w:szCs w:val="24"/>
        </w:rPr>
      </w:pPr>
    </w:p>
    <w:p w:rsidR="00402042" w:rsidRDefault="00402042" w:rsidP="00402042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402042" w:rsidRDefault="00402042" w:rsidP="00402042">
      <w:pPr>
        <w:jc w:val="both"/>
        <w:rPr>
          <w:szCs w:val="24"/>
        </w:rPr>
      </w:pPr>
    </w:p>
    <w:p w:rsidR="00402042" w:rsidRDefault="00402042" w:rsidP="00402042">
      <w:pPr>
        <w:jc w:val="both"/>
        <w:rPr>
          <w:szCs w:val="24"/>
        </w:rPr>
      </w:pPr>
      <w:r>
        <w:rPr>
          <w:szCs w:val="24"/>
        </w:rPr>
        <w:t>1. Внести зміни у рішення Винниківської міської ради №642 від 08.12.2016 "Про затвердження Положення про транспортний податок", виклавши п. 4 Положення про транспортний податок, затвердженого додатком 1 до даного рішення у наступній редакції:</w:t>
      </w:r>
    </w:p>
    <w:p w:rsidR="00402042" w:rsidRDefault="00402042" w:rsidP="00402042">
      <w:pPr>
        <w:jc w:val="both"/>
        <w:rPr>
          <w:szCs w:val="24"/>
        </w:rPr>
      </w:pPr>
      <w:r>
        <w:rPr>
          <w:szCs w:val="24"/>
        </w:rPr>
        <w:t>4. Об’єктом оподаткування є легкові автомобілі, від року випуску яких минуло не більше п’яти  років (включно) та середньоринкова вартість яких становить понад 375 розмірів мінімальної заробітної плати, встановленої законом на 1 січня податкового (звітного) року.</w:t>
      </w:r>
    </w:p>
    <w:p w:rsidR="00402042" w:rsidRDefault="00402042" w:rsidP="00402042">
      <w:pPr>
        <w:jc w:val="both"/>
        <w:rPr>
          <w:szCs w:val="24"/>
        </w:rPr>
      </w:pPr>
      <w:r>
        <w:rPr>
          <w:szCs w:val="24"/>
        </w:rPr>
        <w:t>2.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</w:p>
    <w:p w:rsidR="00402042" w:rsidRDefault="00402042" w:rsidP="00402042">
      <w:pPr>
        <w:jc w:val="both"/>
        <w:rPr>
          <w:szCs w:val="24"/>
        </w:rPr>
      </w:pPr>
    </w:p>
    <w:p w:rsidR="00402042" w:rsidRDefault="00402042" w:rsidP="00402042">
      <w:pPr>
        <w:jc w:val="both"/>
        <w:rPr>
          <w:szCs w:val="24"/>
        </w:rPr>
      </w:pPr>
    </w:p>
    <w:p w:rsidR="00402042" w:rsidRDefault="00402042" w:rsidP="00402042">
      <w:pPr>
        <w:jc w:val="both"/>
        <w:rPr>
          <w:szCs w:val="24"/>
        </w:rPr>
      </w:pPr>
    </w:p>
    <w:p w:rsidR="00402042" w:rsidRDefault="00402042" w:rsidP="00402042">
      <w:pPr>
        <w:jc w:val="both"/>
        <w:rPr>
          <w:szCs w:val="24"/>
        </w:rPr>
      </w:pPr>
    </w:p>
    <w:p w:rsidR="00402042" w:rsidRDefault="00402042" w:rsidP="00402042">
      <w:pPr>
        <w:jc w:val="both"/>
        <w:rPr>
          <w:szCs w:val="24"/>
        </w:rPr>
      </w:pPr>
    </w:p>
    <w:p w:rsidR="00402042" w:rsidRDefault="00402042" w:rsidP="00402042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В. Квурт</w:t>
      </w:r>
    </w:p>
    <w:p w:rsidR="00402042" w:rsidRDefault="00402042" w:rsidP="00402042">
      <w:pPr>
        <w:jc w:val="both"/>
        <w:rPr>
          <w:szCs w:val="24"/>
        </w:rPr>
      </w:pPr>
    </w:p>
    <w:p w:rsidR="00402042" w:rsidRDefault="00402042" w:rsidP="00402042">
      <w:pPr>
        <w:jc w:val="both"/>
        <w:rPr>
          <w:szCs w:val="24"/>
        </w:rPr>
      </w:pPr>
    </w:p>
    <w:p w:rsidR="00402042" w:rsidRDefault="00402042" w:rsidP="00402042">
      <w:pPr>
        <w:jc w:val="both"/>
        <w:rPr>
          <w:szCs w:val="24"/>
        </w:rPr>
      </w:pPr>
    </w:p>
    <w:p w:rsidR="00213958" w:rsidRPr="00402042" w:rsidRDefault="00213958" w:rsidP="00471A72">
      <w:pPr>
        <w:rPr>
          <w:sz w:val="28"/>
          <w:szCs w:val="28"/>
          <w:lang w:val="en-US"/>
        </w:rPr>
      </w:pPr>
    </w:p>
    <w:sectPr w:rsidR="00213958" w:rsidRPr="0040204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177" w:rsidRDefault="00B67177">
      <w:r>
        <w:separator/>
      </w:r>
    </w:p>
  </w:endnote>
  <w:endnote w:type="continuationSeparator" w:id="0">
    <w:p w:rsidR="00B67177" w:rsidRDefault="00B67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177" w:rsidRDefault="00B67177">
      <w:r>
        <w:separator/>
      </w:r>
    </w:p>
  </w:footnote>
  <w:footnote w:type="continuationSeparator" w:id="0">
    <w:p w:rsidR="00B67177" w:rsidRDefault="00B67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204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717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714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3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0C2A9-63DE-4D20-BF61-58375B79D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1219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2023-03-27T10:52:00Z</dcterms:modified>
</cp:coreProperties>
</file>