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3137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гр.Порада В.М.,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вул.Забава, 45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31373" w:rsidRPr="00E31373" w:rsidRDefault="00E31373" w:rsidP="00E31373">
      <w:pPr>
        <w:ind w:firstLine="720"/>
        <w:rPr>
          <w:sz w:val="28"/>
          <w:szCs w:val="28"/>
        </w:rPr>
      </w:pPr>
      <w:r w:rsidRPr="00E31373">
        <w:rPr>
          <w:sz w:val="28"/>
          <w:szCs w:val="28"/>
        </w:rPr>
        <w:t>Розглянувши заяву гр. Порада В. М., рішення 13-ої сесії Винниківської міської ради №831 від 11.07.2013 р., керуючись Конституцією України, ст.12,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E31373" w:rsidRPr="00E31373" w:rsidRDefault="00E31373" w:rsidP="00E31373">
      <w:pPr>
        <w:rPr>
          <w:sz w:val="28"/>
          <w:szCs w:val="28"/>
        </w:rPr>
      </w:pPr>
    </w:p>
    <w:p w:rsidR="00E31373" w:rsidRPr="00E31373" w:rsidRDefault="00E31373" w:rsidP="00E31373">
      <w:pPr>
        <w:jc w:val="center"/>
        <w:rPr>
          <w:sz w:val="28"/>
          <w:szCs w:val="28"/>
        </w:rPr>
      </w:pPr>
      <w:r w:rsidRPr="00E31373">
        <w:rPr>
          <w:sz w:val="28"/>
          <w:szCs w:val="28"/>
        </w:rPr>
        <w:t>ВИРІШИЛА:</w:t>
      </w:r>
    </w:p>
    <w:p w:rsidR="00E31373" w:rsidRPr="00E31373" w:rsidRDefault="00E31373" w:rsidP="00E31373">
      <w:pPr>
        <w:rPr>
          <w:sz w:val="28"/>
          <w:szCs w:val="28"/>
        </w:rPr>
      </w:pPr>
      <w:r w:rsidRPr="00E31373">
        <w:rPr>
          <w:sz w:val="28"/>
          <w:szCs w:val="28"/>
        </w:rPr>
        <w:t>1.</w:t>
      </w:r>
      <w:r w:rsidRPr="00E31373">
        <w:rPr>
          <w:sz w:val="28"/>
          <w:szCs w:val="28"/>
        </w:rPr>
        <w:tab/>
        <w:t>Рішення  13-ої сесії Винниківської міської ради №831 від 11.07.2013 р. «Про надання гр. Порада В. М. дозволу на виготовлення технічної документації із землеустрою на земельну ділянку на вул.Забава,45 у м.Винники» - визнати таким, що втратило чинність.</w:t>
      </w:r>
    </w:p>
    <w:p w:rsidR="00E31373" w:rsidRPr="00E31373" w:rsidRDefault="00E31373" w:rsidP="00E31373">
      <w:pPr>
        <w:rPr>
          <w:sz w:val="28"/>
          <w:szCs w:val="28"/>
        </w:rPr>
      </w:pPr>
      <w:r w:rsidRPr="00E31373">
        <w:rPr>
          <w:sz w:val="28"/>
          <w:szCs w:val="28"/>
        </w:rPr>
        <w:t>2.</w:t>
      </w:r>
      <w:r w:rsidRPr="00E31373">
        <w:rPr>
          <w:sz w:val="28"/>
          <w:szCs w:val="28"/>
        </w:rPr>
        <w:tab/>
        <w:t>Дати дозвіл гр. Порада Владиславу Михайловичу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0,1000 га по вул.Забава, 45 у м.Винники (графічний додаток №1).</w:t>
      </w:r>
    </w:p>
    <w:p w:rsidR="00E31373" w:rsidRPr="00E31373" w:rsidRDefault="00E31373" w:rsidP="00E31373">
      <w:pPr>
        <w:rPr>
          <w:sz w:val="28"/>
          <w:szCs w:val="28"/>
        </w:rPr>
      </w:pPr>
      <w:r w:rsidRPr="00E31373">
        <w:rPr>
          <w:sz w:val="28"/>
          <w:szCs w:val="28"/>
        </w:rPr>
        <w:t>3.</w:t>
      </w:r>
      <w:r w:rsidRPr="00E31373">
        <w:rPr>
          <w:sz w:val="28"/>
          <w:szCs w:val="28"/>
        </w:rPr>
        <w:tab/>
        <w:t xml:space="preserve">Гр.Порада Владиславу Михайловичу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E31373" w:rsidRPr="00E31373" w:rsidRDefault="00E31373" w:rsidP="00E31373">
      <w:pPr>
        <w:rPr>
          <w:sz w:val="28"/>
          <w:szCs w:val="28"/>
        </w:rPr>
      </w:pPr>
    </w:p>
    <w:p w:rsidR="00213958" w:rsidRPr="006F2805" w:rsidRDefault="00E31373" w:rsidP="00E31373">
      <w:pPr>
        <w:rPr>
          <w:sz w:val="28"/>
          <w:szCs w:val="28"/>
        </w:rPr>
      </w:pPr>
      <w:bookmarkStart w:id="1" w:name="_GoBack"/>
      <w:bookmarkEnd w:id="1"/>
      <w:r w:rsidRPr="00E31373">
        <w:rPr>
          <w:sz w:val="28"/>
          <w:szCs w:val="28"/>
        </w:rPr>
        <w:t>Міський голова</w:t>
      </w:r>
      <w:r w:rsidRPr="00E31373">
        <w:rPr>
          <w:sz w:val="28"/>
          <w:szCs w:val="28"/>
        </w:rPr>
        <w:tab/>
      </w:r>
      <w:r w:rsidRPr="00E31373">
        <w:rPr>
          <w:sz w:val="28"/>
          <w:szCs w:val="28"/>
        </w:rPr>
        <w:tab/>
      </w:r>
      <w:r w:rsidRPr="00E31373">
        <w:rPr>
          <w:sz w:val="28"/>
          <w:szCs w:val="28"/>
        </w:rPr>
        <w:tab/>
      </w:r>
      <w:r w:rsidRPr="00E31373">
        <w:rPr>
          <w:sz w:val="28"/>
          <w:szCs w:val="28"/>
        </w:rPr>
        <w:tab/>
      </w:r>
      <w:r w:rsidRPr="00E31373">
        <w:rPr>
          <w:sz w:val="28"/>
          <w:szCs w:val="28"/>
        </w:rPr>
        <w:tab/>
      </w:r>
      <w:r w:rsidRPr="00E31373">
        <w:rPr>
          <w:sz w:val="28"/>
          <w:szCs w:val="28"/>
        </w:rPr>
        <w:tab/>
        <w:t xml:space="preserve">          </w:t>
      </w:r>
      <w:r w:rsidRPr="00E31373">
        <w:rPr>
          <w:sz w:val="28"/>
          <w:szCs w:val="28"/>
        </w:rPr>
        <w:tab/>
        <w:t xml:space="preserve">    </w:t>
      </w:r>
      <w:r w:rsidRPr="00E3137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A70" w:rsidRDefault="00804A70">
      <w:r>
        <w:separator/>
      </w:r>
    </w:p>
  </w:endnote>
  <w:endnote w:type="continuationSeparator" w:id="0">
    <w:p w:rsidR="00804A70" w:rsidRDefault="00804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A70" w:rsidRDefault="00804A70">
      <w:r>
        <w:separator/>
      </w:r>
    </w:p>
  </w:footnote>
  <w:footnote w:type="continuationSeparator" w:id="0">
    <w:p w:rsidR="00804A70" w:rsidRDefault="00804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4A7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1373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B1555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DF164-3A75-4043-B53A-585305392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1136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2023-03-28T09:22:00Z</dcterms:modified>
</cp:coreProperties>
</file>