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924</w:t>
            </w:r>
          </w:p>
        </w:tc>
      </w:tr>
      <w:tr w:rsidR="008C6E6E" w:rsidRPr="008C6E6E" w:rsidTr="008C6E6E">
        <w:tc>
          <w:tcPr>
            <w:tcW w:w="9628" w:type="dxa"/>
          </w:tcPr>
          <w:p w:rsidR="008C6E6E" w:rsidRDefault="002968F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7-ої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18.05.2017р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гр.Скреметі К.Я., та гр.Куляк Ю.Б. технічної документації із землеустрою щодо встановлення (відновлення) меж земельної ділянки в натурі (на місцевості) по вул.Шевченка, 19-а  у м.Винники</w:t>
            </w:r>
          </w:p>
          <w:p w:rsidR="00BE7A3D" w:rsidRDefault="00BE7A3D" w:rsidP="00471A72">
            <w:pPr>
              <w:rPr>
                <w:sz w:val="28"/>
              </w:rPr>
            </w:pPr>
          </w:p>
        </w:tc>
        <w:tc>
          <w:tcPr>
            <w:tcW w:w="4814" w:type="dxa"/>
          </w:tcPr>
          <w:p w:rsidR="00BE7A3D" w:rsidRDefault="00BE7A3D" w:rsidP="00471A72">
            <w:pPr>
              <w:rPr>
                <w:sz w:val="28"/>
              </w:rPr>
            </w:pPr>
          </w:p>
        </w:tc>
      </w:tr>
    </w:tbl>
    <w:p w:rsidR="00213958" w:rsidRDefault="00213958" w:rsidP="00471A72">
      <w:pPr>
        <w:rPr>
          <w:sz w:val="28"/>
          <w:szCs w:val="28"/>
        </w:rPr>
      </w:pPr>
    </w:p>
    <w:p w:rsidR="002968F9" w:rsidRDefault="002968F9" w:rsidP="002968F9">
      <w:pPr>
        <w:spacing w:line="276" w:lineRule="auto"/>
        <w:jc w:val="both"/>
        <w:rPr>
          <w:szCs w:val="24"/>
        </w:rPr>
      </w:pPr>
      <w:r>
        <w:rPr>
          <w:sz w:val="28"/>
          <w:szCs w:val="28"/>
        </w:rPr>
        <w:tab/>
      </w:r>
      <w:r>
        <w:rPr>
          <w:szCs w:val="24"/>
        </w:rPr>
        <w:t xml:space="preserve">Розглянувши заяву гр.Скремети К.Я. та гр.Куляка Ю.Б.,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вул.Шевченка, 19-а,  враховуючи  рішення   №794 6-ої сесії Винниківської міської ради від 02.02.2017р.,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968F9" w:rsidRDefault="002968F9" w:rsidP="002968F9">
      <w:pPr>
        <w:spacing w:line="276" w:lineRule="auto"/>
        <w:jc w:val="center"/>
        <w:rPr>
          <w:b/>
          <w:szCs w:val="24"/>
        </w:rPr>
      </w:pPr>
    </w:p>
    <w:p w:rsidR="002968F9" w:rsidRDefault="002968F9" w:rsidP="002968F9">
      <w:pPr>
        <w:spacing w:line="276" w:lineRule="auto"/>
        <w:jc w:val="center"/>
        <w:rPr>
          <w:b/>
          <w:szCs w:val="24"/>
        </w:rPr>
      </w:pPr>
      <w:bookmarkStart w:id="1" w:name="_GoBack"/>
      <w:bookmarkEnd w:id="1"/>
      <w:r>
        <w:rPr>
          <w:b/>
          <w:szCs w:val="24"/>
        </w:rPr>
        <w:t>В И Р І Ш И Л А :</w:t>
      </w:r>
    </w:p>
    <w:p w:rsidR="002968F9" w:rsidRDefault="002968F9" w:rsidP="002968F9">
      <w:pPr>
        <w:spacing w:line="276" w:lineRule="auto"/>
        <w:jc w:val="center"/>
        <w:rPr>
          <w:b/>
          <w:szCs w:val="24"/>
        </w:rPr>
      </w:pPr>
    </w:p>
    <w:p w:rsidR="002968F9" w:rsidRDefault="002968F9" w:rsidP="002968F9">
      <w:pPr>
        <w:numPr>
          <w:ilvl w:val="0"/>
          <w:numId w:val="3"/>
        </w:numPr>
        <w:tabs>
          <w:tab w:val="num" w:pos="426"/>
        </w:tabs>
        <w:spacing w:line="276" w:lineRule="auto"/>
        <w:ind w:left="426" w:hanging="426"/>
        <w:jc w:val="both"/>
        <w:rPr>
          <w:szCs w:val="24"/>
        </w:rPr>
      </w:pPr>
      <w:r>
        <w:rPr>
          <w:szCs w:val="24"/>
        </w:rPr>
        <w:t xml:space="preserve">Затвердити гр.Скреметі Катерині Ярославівні та гр.Куляку Юліану Богдановичу технічну документацію із землеустрою щодо встановлення (відновлення) меж земельної ділянки в натурі (на місцевості) та надати у спільну часткову власність земельну ділянку площею 0,1000 га (кадастровий номер 4610160300:05:001:0242) для обслуговування житлового будинку, господарських будівель і споруд по вул.Шевченка,19-а у м.Винники за рахунок земель, що не надані у власність або користування віднісши її до земель житлової та громадської забудови.  </w:t>
      </w:r>
    </w:p>
    <w:p w:rsidR="002968F9" w:rsidRDefault="002968F9" w:rsidP="002968F9">
      <w:pPr>
        <w:numPr>
          <w:ilvl w:val="0"/>
          <w:numId w:val="3"/>
        </w:numPr>
        <w:tabs>
          <w:tab w:val="num" w:pos="426"/>
        </w:tabs>
        <w:spacing w:line="276" w:lineRule="auto"/>
        <w:ind w:left="426" w:hanging="426"/>
        <w:jc w:val="both"/>
        <w:rPr>
          <w:szCs w:val="24"/>
        </w:rPr>
      </w:pPr>
      <w:r>
        <w:rPr>
          <w:szCs w:val="24"/>
        </w:rPr>
        <w:t>Гр.Скреметі Катерині Ярославівні та гр.Куляку Юліану Богдановичу:</w:t>
      </w:r>
    </w:p>
    <w:p w:rsidR="002968F9" w:rsidRDefault="002968F9" w:rsidP="002968F9">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2968F9" w:rsidRDefault="002968F9" w:rsidP="002968F9">
      <w:pPr>
        <w:spacing w:line="276" w:lineRule="auto"/>
        <w:ind w:left="426" w:hanging="426"/>
        <w:jc w:val="both"/>
        <w:rPr>
          <w:szCs w:val="24"/>
        </w:rPr>
      </w:pPr>
      <w:r>
        <w:rPr>
          <w:szCs w:val="24"/>
        </w:rPr>
        <w:t>2.2.</w:t>
      </w:r>
      <w:r>
        <w:rPr>
          <w:szCs w:val="24"/>
        </w:rPr>
        <w:tab/>
      </w:r>
      <w:r>
        <w:rPr>
          <w:sz w:val="23"/>
          <w:szCs w:val="23"/>
        </w:rPr>
        <w:t>Забезпечити державну реєстрацію земельної ділянки та право власності на земельну ділянку у відповідних органах державної влади.</w:t>
      </w:r>
    </w:p>
    <w:p w:rsidR="002968F9" w:rsidRDefault="002968F9" w:rsidP="002968F9">
      <w:pPr>
        <w:numPr>
          <w:ilvl w:val="0"/>
          <w:numId w:val="4"/>
        </w:numPr>
        <w:tabs>
          <w:tab w:val="num" w:pos="426"/>
        </w:tabs>
        <w:spacing w:line="276" w:lineRule="auto"/>
        <w:ind w:left="426" w:hanging="426"/>
        <w:jc w:val="both"/>
        <w:rPr>
          <w:szCs w:val="24"/>
        </w:rPr>
      </w:pPr>
      <w:r>
        <w:rPr>
          <w:szCs w:val="24"/>
        </w:rPr>
        <w:lastRenderedPageBreak/>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968F9" w:rsidRDefault="002968F9" w:rsidP="002968F9">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2968F9" w:rsidRDefault="002968F9" w:rsidP="002968F9">
      <w:pPr>
        <w:spacing w:line="276" w:lineRule="auto"/>
        <w:jc w:val="both"/>
        <w:rPr>
          <w:szCs w:val="24"/>
        </w:rPr>
      </w:pPr>
    </w:p>
    <w:p w:rsidR="002968F9" w:rsidRDefault="002968F9" w:rsidP="002968F9">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968F9" w:rsidRPr="006F2805" w:rsidRDefault="002968F9" w:rsidP="00471A72">
      <w:pPr>
        <w:rPr>
          <w:sz w:val="28"/>
          <w:szCs w:val="28"/>
        </w:rPr>
      </w:pPr>
    </w:p>
    <w:sectPr w:rsidR="002968F9"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11C2" w:rsidRDefault="006911C2">
      <w:r>
        <w:separator/>
      </w:r>
    </w:p>
  </w:endnote>
  <w:endnote w:type="continuationSeparator" w:id="0">
    <w:p w:rsidR="006911C2" w:rsidRDefault="00691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11C2" w:rsidRDefault="006911C2">
      <w:r>
        <w:separator/>
      </w:r>
    </w:p>
  </w:footnote>
  <w:footnote w:type="continuationSeparator" w:id="0">
    <w:p w:rsidR="006911C2" w:rsidRDefault="006911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968F9"/>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911C2"/>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C2498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4590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9C6B5-0A6B-4B8C-BBD4-7C0A16B92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1586</Words>
  <Characters>905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2023-04-04T11:46:00Z</dcterms:modified>
</cp:coreProperties>
</file>